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9D" w:rsidRPr="0092513D" w:rsidRDefault="00350B9D" w:rsidP="00350B9D">
      <w:pPr>
        <w:rPr>
          <w:rFonts w:ascii="Arial" w:hAnsi="Arial" w:cs="Arial"/>
          <w:b/>
          <w:i/>
          <w:szCs w:val="24"/>
          <w:u w:val="single"/>
        </w:rPr>
      </w:pPr>
      <w:r w:rsidRPr="0092513D">
        <w:rPr>
          <w:rFonts w:ascii="Arial" w:hAnsi="Arial" w:cs="Arial"/>
          <w:b/>
          <w:i/>
          <w:szCs w:val="24"/>
          <w:u w:val="single"/>
        </w:rPr>
        <w:t>KEY QUOTES</w:t>
      </w:r>
    </w:p>
    <w:p w:rsidR="00350B9D" w:rsidRPr="0092513D" w:rsidRDefault="00350B9D" w:rsidP="00350B9D">
      <w:pPr>
        <w:rPr>
          <w:rFonts w:ascii="Arial" w:hAnsi="Arial" w:cs="Arial"/>
          <w:szCs w:val="24"/>
        </w:rPr>
      </w:pPr>
    </w:p>
    <w:p w:rsidR="00350B9D" w:rsidRPr="0092513D" w:rsidRDefault="00350B9D" w:rsidP="00350B9D">
      <w:pPr>
        <w:ind w:left="1440"/>
        <w:rPr>
          <w:rFonts w:ascii="Arial" w:hAnsi="Arial" w:cs="Arial"/>
          <w:szCs w:val="24"/>
        </w:rPr>
      </w:pPr>
      <w:r w:rsidRPr="0092513D">
        <w:rPr>
          <w:rFonts w:ascii="Arial" w:hAnsi="Arial" w:cs="Arial"/>
          <w:szCs w:val="24"/>
        </w:rPr>
        <w:t>To live in community is not a question of option, but one of vocation.  Christianity, by its very nature, demands the formation of community.  Christianity cannot be conceived without relating to others, and relating to these people in love.</w:t>
      </w:r>
    </w:p>
    <w:p w:rsidR="00350B9D" w:rsidRPr="0092513D" w:rsidRDefault="00350B9D" w:rsidP="0092513D">
      <w:pPr>
        <w:ind w:left="1440"/>
        <w:rPr>
          <w:rFonts w:ascii="Arial" w:hAnsi="Arial" w:cs="Arial"/>
          <w:i/>
          <w:sz w:val="20"/>
        </w:rPr>
      </w:pPr>
      <w:r w:rsidRPr="0092513D">
        <w:rPr>
          <w:rFonts w:ascii="Arial" w:hAnsi="Arial" w:cs="Arial"/>
          <w:i/>
          <w:sz w:val="20"/>
        </w:rPr>
        <w:t xml:space="preserve">(Oscar </w:t>
      </w:r>
      <w:proofErr w:type="gramStart"/>
      <w:r w:rsidRPr="0092513D">
        <w:rPr>
          <w:rFonts w:ascii="Arial" w:hAnsi="Arial" w:cs="Arial"/>
          <w:i/>
          <w:sz w:val="20"/>
        </w:rPr>
        <w:t>Romero  “</w:t>
      </w:r>
      <w:proofErr w:type="gramEnd"/>
      <w:r w:rsidRPr="0092513D">
        <w:rPr>
          <w:rFonts w:ascii="Arial" w:hAnsi="Arial" w:cs="Arial"/>
          <w:i/>
          <w:sz w:val="20"/>
        </w:rPr>
        <w:t>The Mission of the Church i</w:t>
      </w:r>
      <w:r w:rsidR="0092513D">
        <w:rPr>
          <w:rFonts w:ascii="Arial" w:hAnsi="Arial" w:cs="Arial"/>
          <w:i/>
          <w:sz w:val="20"/>
        </w:rPr>
        <w:t xml:space="preserve">n the Midst of the </w:t>
      </w:r>
      <w:r w:rsidRPr="0092513D">
        <w:rPr>
          <w:rFonts w:ascii="Arial" w:hAnsi="Arial" w:cs="Arial"/>
          <w:i/>
          <w:sz w:val="20"/>
        </w:rPr>
        <w:t>Crisis in the Country”  August 1979)</w:t>
      </w:r>
    </w:p>
    <w:p w:rsidR="00350B9D" w:rsidRPr="0092513D" w:rsidRDefault="00350B9D" w:rsidP="00350B9D">
      <w:pPr>
        <w:ind w:left="4320" w:firstLine="720"/>
        <w:rPr>
          <w:rFonts w:ascii="Arial" w:hAnsi="Arial" w:cs="Arial"/>
          <w:szCs w:val="24"/>
        </w:rPr>
      </w:pPr>
    </w:p>
    <w:p w:rsidR="00350B9D" w:rsidRPr="0092513D" w:rsidRDefault="00350B9D" w:rsidP="00350B9D">
      <w:pPr>
        <w:pStyle w:val="BodyTextIndent"/>
        <w:ind w:left="1440"/>
        <w:rPr>
          <w:rFonts w:ascii="Arial" w:hAnsi="Arial" w:cs="Arial"/>
          <w:szCs w:val="24"/>
        </w:rPr>
      </w:pPr>
      <w:r w:rsidRPr="0092513D">
        <w:rPr>
          <w:rFonts w:ascii="Arial" w:hAnsi="Arial" w:cs="Arial"/>
          <w:szCs w:val="24"/>
        </w:rPr>
        <w:t>We therefore welcome the call of the Congress for a more Christ-like attitude towards the poor, the powerless, the homeless, the handicapped, the deaf and the blind, the elderly and all who suffer in today’s society.  The parish community should place such people at the centre of its life and concern.  As the Congress Declaration stated:  “In them we see the image of Christ crucified, a focus for our love and care, whose needs we must recognise and meet, and from whom we receive a living witness of Christ’s passion”.</w:t>
      </w:r>
    </w:p>
    <w:p w:rsidR="00350B9D" w:rsidRPr="0092513D" w:rsidRDefault="0092513D" w:rsidP="0092513D">
      <w:pPr>
        <w:ind w:left="720" w:firstLine="720"/>
        <w:rPr>
          <w:rFonts w:ascii="Arial" w:hAnsi="Arial" w:cs="Arial"/>
          <w:i/>
          <w:sz w:val="20"/>
        </w:rPr>
      </w:pPr>
      <w:r>
        <w:rPr>
          <w:rFonts w:ascii="Arial" w:hAnsi="Arial" w:cs="Arial"/>
          <w:i/>
          <w:sz w:val="20"/>
        </w:rPr>
        <w:t xml:space="preserve">(The Easter People </w:t>
      </w:r>
      <w:r w:rsidR="00350B9D" w:rsidRPr="0092513D">
        <w:rPr>
          <w:rFonts w:ascii="Arial" w:hAnsi="Arial" w:cs="Arial"/>
          <w:i/>
          <w:sz w:val="20"/>
        </w:rPr>
        <w:t>124)</w:t>
      </w:r>
    </w:p>
    <w:p w:rsidR="0092513D" w:rsidRPr="0092513D" w:rsidRDefault="0092513D" w:rsidP="0092513D">
      <w:pPr>
        <w:pStyle w:val="BodyText2"/>
        <w:rPr>
          <w:rFonts w:ascii="Arial" w:hAnsi="Arial" w:cs="Arial"/>
          <w:b/>
          <w:sz w:val="24"/>
          <w:szCs w:val="24"/>
        </w:rPr>
      </w:pPr>
    </w:p>
    <w:p w:rsidR="0092513D" w:rsidRDefault="0092513D" w:rsidP="0092513D">
      <w:pPr>
        <w:pStyle w:val="BodyText2"/>
        <w:rPr>
          <w:rFonts w:ascii="Arial" w:hAnsi="Arial" w:cs="Arial"/>
          <w:b/>
          <w:sz w:val="24"/>
          <w:szCs w:val="24"/>
          <w:u w:val="single"/>
        </w:rPr>
      </w:pPr>
    </w:p>
    <w:p w:rsidR="0092513D" w:rsidRPr="0092513D" w:rsidRDefault="0092513D" w:rsidP="0092513D">
      <w:pPr>
        <w:pStyle w:val="BodyText2"/>
        <w:rPr>
          <w:rFonts w:ascii="Arial" w:hAnsi="Arial" w:cs="Arial"/>
          <w:b/>
          <w:sz w:val="24"/>
          <w:szCs w:val="24"/>
        </w:rPr>
      </w:pPr>
      <w:r w:rsidRPr="0092513D">
        <w:rPr>
          <w:rFonts w:ascii="Arial" w:hAnsi="Arial" w:cs="Arial"/>
          <w:b/>
          <w:sz w:val="24"/>
          <w:szCs w:val="24"/>
          <w:u w:val="single"/>
        </w:rPr>
        <w:t>Group for Single People</w:t>
      </w:r>
    </w:p>
    <w:p w:rsidR="0092513D" w:rsidRPr="0092513D" w:rsidRDefault="0092513D" w:rsidP="0092513D">
      <w:pPr>
        <w:pStyle w:val="BodyText2"/>
        <w:rPr>
          <w:rFonts w:ascii="Arial" w:hAnsi="Arial" w:cs="Arial"/>
          <w:sz w:val="24"/>
          <w:szCs w:val="24"/>
        </w:rPr>
      </w:pPr>
    </w:p>
    <w:p w:rsidR="0092513D" w:rsidRPr="0092513D" w:rsidRDefault="0092513D" w:rsidP="0092513D">
      <w:pPr>
        <w:pStyle w:val="BodyText2"/>
        <w:rPr>
          <w:rFonts w:ascii="Arial" w:hAnsi="Arial" w:cs="Arial"/>
          <w:sz w:val="24"/>
          <w:szCs w:val="24"/>
        </w:rPr>
      </w:pPr>
      <w:r w:rsidRPr="0092513D">
        <w:rPr>
          <w:rFonts w:ascii="Arial" w:hAnsi="Arial" w:cs="Arial"/>
          <w:sz w:val="24"/>
          <w:szCs w:val="24"/>
        </w:rPr>
        <w:t>If y</w:t>
      </w:r>
      <w:r>
        <w:rPr>
          <w:rFonts w:ascii="Arial" w:hAnsi="Arial" w:cs="Arial"/>
          <w:sz w:val="24"/>
          <w:szCs w:val="24"/>
        </w:rPr>
        <w:t xml:space="preserve">ou are thinking of reviewing or </w:t>
      </w:r>
      <w:proofErr w:type="gramStart"/>
      <w:r>
        <w:rPr>
          <w:rFonts w:ascii="Arial" w:hAnsi="Arial" w:cs="Arial"/>
          <w:sz w:val="24"/>
          <w:szCs w:val="24"/>
        </w:rPr>
        <w:t xml:space="preserve">starting </w:t>
      </w:r>
      <w:r w:rsidRPr="0092513D">
        <w:rPr>
          <w:rFonts w:ascii="Arial" w:hAnsi="Arial" w:cs="Arial"/>
          <w:sz w:val="24"/>
          <w:szCs w:val="24"/>
        </w:rPr>
        <w:t>:</w:t>
      </w:r>
      <w:proofErr w:type="gramEnd"/>
      <w:r w:rsidRPr="0092513D">
        <w:rPr>
          <w:rFonts w:ascii="Arial" w:hAnsi="Arial" w:cs="Arial"/>
          <w:sz w:val="24"/>
          <w:szCs w:val="24"/>
        </w:rPr>
        <w:t>-</w:t>
      </w:r>
    </w:p>
    <w:p w:rsidR="0092513D" w:rsidRPr="0092513D" w:rsidRDefault="0092513D" w:rsidP="0092513D">
      <w:pPr>
        <w:pStyle w:val="BodyText2"/>
        <w:rPr>
          <w:rFonts w:ascii="Arial" w:hAnsi="Arial" w:cs="Arial"/>
          <w:sz w:val="24"/>
          <w:szCs w:val="24"/>
        </w:rPr>
      </w:pPr>
    </w:p>
    <w:p w:rsidR="0092513D" w:rsidRPr="0092513D" w:rsidRDefault="0092513D" w:rsidP="0092513D">
      <w:pPr>
        <w:pStyle w:val="BodyText2"/>
        <w:rPr>
          <w:rFonts w:ascii="Arial" w:hAnsi="Arial" w:cs="Arial"/>
          <w:sz w:val="24"/>
          <w:szCs w:val="24"/>
        </w:rPr>
      </w:pPr>
      <w:r w:rsidRPr="0092513D">
        <w:rPr>
          <w:rFonts w:ascii="Arial" w:hAnsi="Arial" w:cs="Arial"/>
          <w:sz w:val="24"/>
          <w:szCs w:val="24"/>
        </w:rPr>
        <w:t>Make sure you have:-</w:t>
      </w:r>
    </w:p>
    <w:p w:rsidR="0092513D" w:rsidRPr="0092513D" w:rsidRDefault="0092513D" w:rsidP="0092513D">
      <w:pPr>
        <w:pStyle w:val="BodyText2"/>
        <w:rPr>
          <w:rFonts w:ascii="Arial" w:hAnsi="Arial" w:cs="Arial"/>
          <w:sz w:val="24"/>
          <w:szCs w:val="24"/>
        </w:rPr>
      </w:pPr>
    </w:p>
    <w:p w:rsidR="0092513D" w:rsidRPr="0092513D" w:rsidRDefault="0092513D" w:rsidP="0092513D">
      <w:pPr>
        <w:pStyle w:val="BodyText2"/>
        <w:numPr>
          <w:ilvl w:val="0"/>
          <w:numId w:val="4"/>
        </w:numPr>
        <w:rPr>
          <w:rFonts w:ascii="Arial" w:hAnsi="Arial" w:cs="Arial"/>
          <w:sz w:val="24"/>
          <w:szCs w:val="24"/>
        </w:rPr>
      </w:pPr>
      <w:r w:rsidRPr="0092513D">
        <w:rPr>
          <w:rFonts w:ascii="Arial" w:hAnsi="Arial" w:cs="Arial"/>
          <w:sz w:val="24"/>
          <w:szCs w:val="24"/>
        </w:rPr>
        <w:t>an appropriate venue</w:t>
      </w:r>
    </w:p>
    <w:p w:rsidR="0092513D" w:rsidRPr="0092513D" w:rsidRDefault="0092513D" w:rsidP="0092513D">
      <w:pPr>
        <w:pStyle w:val="BodyText2"/>
        <w:numPr>
          <w:ilvl w:val="0"/>
          <w:numId w:val="4"/>
        </w:numPr>
        <w:rPr>
          <w:rFonts w:ascii="Arial" w:hAnsi="Arial" w:cs="Arial"/>
          <w:sz w:val="24"/>
          <w:szCs w:val="24"/>
        </w:rPr>
      </w:pPr>
      <w:r w:rsidRPr="0092513D">
        <w:rPr>
          <w:rFonts w:ascii="Arial" w:hAnsi="Arial" w:cs="Arial"/>
          <w:sz w:val="24"/>
          <w:szCs w:val="24"/>
        </w:rPr>
        <w:t>appropriate resources</w:t>
      </w:r>
    </w:p>
    <w:p w:rsidR="0092513D" w:rsidRPr="0092513D" w:rsidRDefault="0092513D" w:rsidP="0092513D">
      <w:pPr>
        <w:pStyle w:val="BodyText2"/>
        <w:ind w:left="360"/>
        <w:rPr>
          <w:rFonts w:ascii="Arial" w:hAnsi="Arial" w:cs="Arial"/>
          <w:sz w:val="24"/>
          <w:szCs w:val="24"/>
        </w:rPr>
      </w:pPr>
    </w:p>
    <w:p w:rsidR="0092513D" w:rsidRPr="0092513D" w:rsidRDefault="0092513D" w:rsidP="0092513D">
      <w:pPr>
        <w:pStyle w:val="BodyText2"/>
        <w:numPr>
          <w:ilvl w:val="0"/>
          <w:numId w:val="4"/>
        </w:numPr>
        <w:rPr>
          <w:rFonts w:ascii="Arial" w:hAnsi="Arial" w:cs="Arial"/>
          <w:sz w:val="24"/>
          <w:szCs w:val="24"/>
        </w:rPr>
      </w:pPr>
      <w:r w:rsidRPr="0092513D">
        <w:rPr>
          <w:rFonts w:ascii="Arial" w:hAnsi="Arial" w:cs="Arial"/>
          <w:sz w:val="24"/>
          <w:szCs w:val="24"/>
        </w:rPr>
        <w:lastRenderedPageBreak/>
        <w:t>appropriate structure for leadership, consultation and activities</w:t>
      </w:r>
    </w:p>
    <w:p w:rsidR="0092513D" w:rsidRPr="0092513D" w:rsidRDefault="0092513D" w:rsidP="0092513D">
      <w:pPr>
        <w:pStyle w:val="BodyText2"/>
        <w:rPr>
          <w:rFonts w:ascii="Arial" w:hAnsi="Arial" w:cs="Arial"/>
          <w:sz w:val="24"/>
          <w:szCs w:val="24"/>
        </w:rPr>
      </w:pPr>
    </w:p>
    <w:p w:rsidR="0092513D" w:rsidRPr="0092513D" w:rsidRDefault="0092513D" w:rsidP="0092513D">
      <w:pPr>
        <w:pStyle w:val="BodyText2"/>
        <w:numPr>
          <w:ilvl w:val="0"/>
          <w:numId w:val="4"/>
        </w:numPr>
        <w:rPr>
          <w:rFonts w:ascii="Arial" w:hAnsi="Arial" w:cs="Arial"/>
          <w:sz w:val="24"/>
          <w:szCs w:val="24"/>
        </w:rPr>
      </w:pPr>
      <w:r w:rsidRPr="0092513D">
        <w:rPr>
          <w:rFonts w:ascii="Arial" w:hAnsi="Arial" w:cs="Arial"/>
          <w:sz w:val="24"/>
          <w:szCs w:val="24"/>
        </w:rPr>
        <w:t>the provision of suitable, safe environment for open discussion</w:t>
      </w:r>
    </w:p>
    <w:p w:rsidR="0092513D" w:rsidRPr="0092513D" w:rsidRDefault="0092513D" w:rsidP="0092513D">
      <w:pPr>
        <w:pStyle w:val="BodyText2"/>
        <w:rPr>
          <w:rFonts w:ascii="Arial" w:hAnsi="Arial" w:cs="Arial"/>
          <w:sz w:val="24"/>
          <w:szCs w:val="24"/>
        </w:rPr>
      </w:pPr>
    </w:p>
    <w:p w:rsidR="0092513D" w:rsidRPr="0092513D" w:rsidRDefault="0092513D" w:rsidP="0092513D">
      <w:pPr>
        <w:pStyle w:val="BodyText2"/>
        <w:numPr>
          <w:ilvl w:val="0"/>
          <w:numId w:val="4"/>
        </w:numPr>
        <w:rPr>
          <w:rFonts w:ascii="Arial" w:hAnsi="Arial" w:cs="Arial"/>
          <w:sz w:val="24"/>
          <w:szCs w:val="24"/>
        </w:rPr>
      </w:pPr>
      <w:r w:rsidRPr="0092513D">
        <w:rPr>
          <w:rFonts w:ascii="Arial" w:hAnsi="Arial" w:cs="Arial"/>
          <w:sz w:val="24"/>
          <w:szCs w:val="24"/>
        </w:rPr>
        <w:t>understanding that confidentiality of group members is a given ground rule</w:t>
      </w:r>
    </w:p>
    <w:p w:rsidR="0092513D" w:rsidRPr="0092513D" w:rsidRDefault="0092513D" w:rsidP="0092513D">
      <w:pPr>
        <w:pStyle w:val="BodyText2"/>
        <w:rPr>
          <w:rFonts w:ascii="Arial" w:hAnsi="Arial" w:cs="Arial"/>
          <w:sz w:val="24"/>
          <w:szCs w:val="24"/>
        </w:rPr>
      </w:pPr>
    </w:p>
    <w:p w:rsidR="0092513D" w:rsidRPr="0092513D" w:rsidRDefault="0092513D" w:rsidP="0092513D">
      <w:pPr>
        <w:pStyle w:val="BodyText2"/>
        <w:numPr>
          <w:ilvl w:val="0"/>
          <w:numId w:val="4"/>
        </w:numPr>
        <w:rPr>
          <w:rFonts w:ascii="Arial" w:hAnsi="Arial" w:cs="Arial"/>
          <w:sz w:val="24"/>
          <w:szCs w:val="24"/>
        </w:rPr>
      </w:pPr>
      <w:r w:rsidRPr="0092513D">
        <w:rPr>
          <w:rFonts w:ascii="Arial" w:hAnsi="Arial" w:cs="Arial"/>
          <w:sz w:val="24"/>
          <w:szCs w:val="24"/>
        </w:rPr>
        <w:t>the gift of making opportunities for members to support one another</w:t>
      </w:r>
    </w:p>
    <w:p w:rsidR="0092513D" w:rsidRPr="0092513D" w:rsidRDefault="0092513D" w:rsidP="0092513D">
      <w:pPr>
        <w:pStyle w:val="BodyText2"/>
        <w:rPr>
          <w:rFonts w:ascii="Arial" w:hAnsi="Arial" w:cs="Arial"/>
          <w:sz w:val="24"/>
          <w:szCs w:val="24"/>
        </w:rPr>
      </w:pPr>
    </w:p>
    <w:p w:rsidR="0092513D" w:rsidRDefault="0092513D" w:rsidP="0092513D">
      <w:pPr>
        <w:pStyle w:val="BodyText2"/>
        <w:numPr>
          <w:ilvl w:val="0"/>
          <w:numId w:val="4"/>
        </w:numPr>
        <w:rPr>
          <w:rFonts w:ascii="Arial" w:hAnsi="Arial" w:cs="Arial"/>
          <w:sz w:val="24"/>
          <w:szCs w:val="24"/>
        </w:rPr>
      </w:pPr>
      <w:r w:rsidRPr="0092513D">
        <w:rPr>
          <w:rFonts w:ascii="Arial" w:hAnsi="Arial" w:cs="Arial"/>
          <w:sz w:val="24"/>
          <w:szCs w:val="24"/>
        </w:rPr>
        <w:t>a variety of events/activities appealing to different members</w:t>
      </w:r>
    </w:p>
    <w:p w:rsidR="0092513D" w:rsidRDefault="0092513D" w:rsidP="0092513D">
      <w:pPr>
        <w:pStyle w:val="ListParagraph"/>
        <w:rPr>
          <w:rFonts w:ascii="Arial" w:hAnsi="Arial" w:cs="Arial"/>
          <w:szCs w:val="24"/>
        </w:rPr>
      </w:pPr>
    </w:p>
    <w:p w:rsidR="0092513D" w:rsidRDefault="0092513D" w:rsidP="0092513D">
      <w:pPr>
        <w:pStyle w:val="BodyText2"/>
        <w:numPr>
          <w:ilvl w:val="0"/>
          <w:numId w:val="4"/>
        </w:numPr>
        <w:rPr>
          <w:rFonts w:ascii="Arial" w:hAnsi="Arial" w:cs="Arial"/>
          <w:sz w:val="24"/>
          <w:szCs w:val="24"/>
        </w:rPr>
      </w:pPr>
    </w:p>
    <w:p w:rsidR="0092513D" w:rsidRDefault="0092513D" w:rsidP="0092513D">
      <w:pPr>
        <w:pStyle w:val="ListParagraph"/>
        <w:rPr>
          <w:rFonts w:ascii="Arial" w:hAnsi="Arial" w:cs="Arial"/>
          <w:szCs w:val="24"/>
        </w:rPr>
      </w:pPr>
    </w:p>
    <w:p w:rsidR="0092513D" w:rsidRDefault="0092513D" w:rsidP="0092513D">
      <w:pPr>
        <w:pStyle w:val="BodyText2"/>
        <w:numPr>
          <w:ilvl w:val="0"/>
          <w:numId w:val="4"/>
        </w:numPr>
        <w:rPr>
          <w:rFonts w:ascii="Arial" w:hAnsi="Arial" w:cs="Arial"/>
          <w:sz w:val="24"/>
          <w:szCs w:val="24"/>
        </w:rPr>
      </w:pPr>
    </w:p>
    <w:p w:rsidR="0092513D" w:rsidRPr="0092513D" w:rsidRDefault="0092513D" w:rsidP="0092513D">
      <w:pPr>
        <w:pStyle w:val="BodyText2"/>
        <w:rPr>
          <w:rFonts w:ascii="Arial" w:hAnsi="Arial" w:cs="Arial"/>
          <w:sz w:val="24"/>
          <w:szCs w:val="24"/>
        </w:rPr>
      </w:pPr>
    </w:p>
    <w:p w:rsidR="0092513D" w:rsidRPr="0092513D" w:rsidRDefault="0092513D" w:rsidP="0092513D">
      <w:pPr>
        <w:pStyle w:val="BodyText2"/>
        <w:ind w:left="360"/>
        <w:rPr>
          <w:rFonts w:ascii="Arial" w:hAnsi="Arial" w:cs="Arial"/>
          <w:sz w:val="24"/>
          <w:szCs w:val="24"/>
        </w:rPr>
      </w:pPr>
    </w:p>
    <w:p w:rsidR="000417FC" w:rsidRPr="0092513D" w:rsidRDefault="000417FC" w:rsidP="000417FC">
      <w:pPr>
        <w:pStyle w:val="BodyText2"/>
        <w:rPr>
          <w:rFonts w:ascii="Arial" w:hAnsi="Arial" w:cs="Arial"/>
          <w:b/>
          <w:sz w:val="24"/>
          <w:szCs w:val="24"/>
        </w:rPr>
      </w:pPr>
    </w:p>
    <w:p w:rsidR="000417FC" w:rsidRPr="0092513D" w:rsidRDefault="000417FC" w:rsidP="000417FC">
      <w:pPr>
        <w:pStyle w:val="BodyText2"/>
        <w:rPr>
          <w:rFonts w:ascii="Arial" w:hAnsi="Arial" w:cs="Arial"/>
          <w:sz w:val="24"/>
          <w:szCs w:val="24"/>
        </w:rPr>
      </w:pPr>
      <w:r w:rsidRPr="0092513D">
        <w:rPr>
          <w:rFonts w:ascii="Arial" w:hAnsi="Arial" w:cs="Arial"/>
          <w:b/>
          <w:sz w:val="24"/>
          <w:szCs w:val="24"/>
        </w:rPr>
        <w:t>Moving on…</w:t>
      </w:r>
      <w:r w:rsidRPr="0092513D">
        <w:rPr>
          <w:rFonts w:ascii="Arial" w:hAnsi="Arial" w:cs="Arial"/>
          <w:sz w:val="24"/>
          <w:szCs w:val="24"/>
        </w:rPr>
        <w:t xml:space="preserve"> </w:t>
      </w:r>
      <w:r w:rsidR="0092513D" w:rsidRPr="0092513D">
        <w:rPr>
          <w:rFonts w:ascii="Arial" w:hAnsi="Arial" w:cs="Arial"/>
          <w:sz w:val="24"/>
          <w:szCs w:val="24"/>
        </w:rPr>
        <w:t xml:space="preserve">In light of your </w:t>
      </w:r>
      <w:r w:rsidR="00DB2E8B" w:rsidRPr="0092513D">
        <w:rPr>
          <w:rFonts w:ascii="Arial" w:hAnsi="Arial" w:cs="Arial"/>
          <w:sz w:val="24"/>
          <w:szCs w:val="24"/>
        </w:rPr>
        <w:t>reflection</w:t>
      </w:r>
      <w:r w:rsidR="0092513D" w:rsidRPr="0092513D">
        <w:rPr>
          <w:rFonts w:ascii="Arial" w:hAnsi="Arial" w:cs="Arial"/>
          <w:sz w:val="24"/>
          <w:szCs w:val="24"/>
        </w:rPr>
        <w:t xml:space="preserve"> on the key quotes, and the checklist,</w:t>
      </w:r>
      <w:r w:rsidR="00DB2E8B" w:rsidRPr="0092513D">
        <w:rPr>
          <w:rFonts w:ascii="Arial" w:hAnsi="Arial" w:cs="Arial"/>
          <w:sz w:val="24"/>
          <w:szCs w:val="24"/>
        </w:rPr>
        <w:t xml:space="preserve"> </w:t>
      </w:r>
      <w:r w:rsidRPr="0092513D">
        <w:rPr>
          <w:rFonts w:ascii="Arial" w:hAnsi="Arial" w:cs="Arial"/>
          <w:sz w:val="24"/>
          <w:szCs w:val="24"/>
        </w:rPr>
        <w:t xml:space="preserve">what action </w:t>
      </w:r>
      <w:r w:rsidR="0092513D" w:rsidRPr="0092513D">
        <w:rPr>
          <w:rFonts w:ascii="Arial" w:hAnsi="Arial" w:cs="Arial"/>
          <w:sz w:val="24"/>
          <w:szCs w:val="24"/>
        </w:rPr>
        <w:t xml:space="preserve">if any, </w:t>
      </w:r>
      <w:r w:rsidRPr="0092513D">
        <w:rPr>
          <w:rFonts w:ascii="Arial" w:hAnsi="Arial" w:cs="Arial"/>
          <w:sz w:val="24"/>
          <w:szCs w:val="24"/>
        </w:rPr>
        <w:t xml:space="preserve">can you take as a parish community in </w:t>
      </w:r>
      <w:r w:rsidR="00DB2E8B" w:rsidRPr="0092513D">
        <w:rPr>
          <w:rFonts w:ascii="Arial" w:hAnsi="Arial" w:cs="Arial"/>
          <w:sz w:val="24"/>
          <w:szCs w:val="24"/>
        </w:rPr>
        <w:t xml:space="preserve">these </w:t>
      </w:r>
      <w:r w:rsidRPr="0092513D">
        <w:rPr>
          <w:rFonts w:ascii="Arial" w:hAnsi="Arial" w:cs="Arial"/>
          <w:sz w:val="24"/>
          <w:szCs w:val="24"/>
        </w:rPr>
        <w:t xml:space="preserve">changed </w:t>
      </w:r>
      <w:r w:rsidR="0092513D" w:rsidRPr="0092513D">
        <w:rPr>
          <w:rFonts w:ascii="Arial" w:hAnsi="Arial" w:cs="Arial"/>
          <w:sz w:val="24"/>
          <w:szCs w:val="24"/>
        </w:rPr>
        <w:t>times?</w:t>
      </w:r>
      <w:r w:rsidRPr="0092513D">
        <w:rPr>
          <w:rFonts w:ascii="Arial" w:hAnsi="Arial" w:cs="Arial"/>
          <w:sz w:val="24"/>
          <w:szCs w:val="24"/>
        </w:rPr>
        <w:t xml:space="preserve"> </w:t>
      </w:r>
      <w:r w:rsidR="0092513D">
        <w:rPr>
          <w:rFonts w:ascii="Arial" w:hAnsi="Arial" w:cs="Arial"/>
          <w:sz w:val="24"/>
          <w:szCs w:val="24"/>
        </w:rPr>
        <w:t>Could you consider setting up such a group just as a trial in collaboration with a nearby parish?</w:t>
      </w:r>
    </w:p>
    <w:p w:rsidR="000417FC" w:rsidRPr="0092513D" w:rsidRDefault="000417FC" w:rsidP="000417FC">
      <w:pPr>
        <w:pStyle w:val="BodyText2"/>
        <w:rPr>
          <w:rFonts w:ascii="Arial" w:hAnsi="Arial" w:cs="Arial"/>
          <w:sz w:val="24"/>
          <w:szCs w:val="24"/>
        </w:rPr>
      </w:pPr>
    </w:p>
    <w:p w:rsidR="0092513D" w:rsidRDefault="0092513D" w:rsidP="000417FC">
      <w:pPr>
        <w:pStyle w:val="BodyText2"/>
        <w:rPr>
          <w:rFonts w:ascii="Arial" w:hAnsi="Arial" w:cs="Arial"/>
          <w:sz w:val="24"/>
          <w:szCs w:val="24"/>
        </w:rPr>
      </w:pPr>
    </w:p>
    <w:p w:rsidR="0092513D" w:rsidRDefault="0092513D" w:rsidP="000417FC">
      <w:pPr>
        <w:pStyle w:val="BodyText2"/>
        <w:rPr>
          <w:rFonts w:ascii="Arial" w:hAnsi="Arial" w:cs="Arial"/>
          <w:sz w:val="24"/>
          <w:szCs w:val="24"/>
        </w:rPr>
      </w:pPr>
    </w:p>
    <w:p w:rsidR="000417FC" w:rsidRPr="0092513D" w:rsidRDefault="00DB2E8B" w:rsidP="000417FC">
      <w:pPr>
        <w:pStyle w:val="BodyText2"/>
        <w:rPr>
          <w:rFonts w:ascii="Arial" w:hAnsi="Arial" w:cs="Arial"/>
          <w:sz w:val="24"/>
          <w:szCs w:val="24"/>
        </w:rPr>
      </w:pPr>
      <w:r w:rsidRPr="0092513D">
        <w:rPr>
          <w:rFonts w:ascii="Arial" w:hAnsi="Arial" w:cs="Arial"/>
          <w:sz w:val="24"/>
          <w:szCs w:val="24"/>
        </w:rPr>
        <w:t xml:space="preserve">You may find the generic </w:t>
      </w:r>
      <w:r w:rsidRPr="0092513D">
        <w:rPr>
          <w:rFonts w:ascii="Arial" w:hAnsi="Arial" w:cs="Arial"/>
          <w:i/>
          <w:sz w:val="24"/>
          <w:szCs w:val="24"/>
        </w:rPr>
        <w:t>“Action P</w:t>
      </w:r>
      <w:r w:rsidR="000417FC" w:rsidRPr="0092513D">
        <w:rPr>
          <w:rFonts w:ascii="Arial" w:hAnsi="Arial" w:cs="Arial"/>
          <w:i/>
          <w:sz w:val="24"/>
          <w:szCs w:val="24"/>
        </w:rPr>
        <w:t xml:space="preserve">lanning </w:t>
      </w:r>
      <w:r w:rsidRPr="0092513D">
        <w:rPr>
          <w:rFonts w:ascii="Arial" w:hAnsi="Arial" w:cs="Arial"/>
          <w:i/>
          <w:sz w:val="24"/>
          <w:szCs w:val="24"/>
        </w:rPr>
        <w:t>Profoma</w:t>
      </w:r>
      <w:r w:rsidRPr="0092513D">
        <w:rPr>
          <w:rFonts w:ascii="Arial" w:hAnsi="Arial" w:cs="Arial"/>
          <w:sz w:val="24"/>
          <w:szCs w:val="24"/>
        </w:rPr>
        <w:t>” helpful as you plan for the future………………………..</w:t>
      </w:r>
    </w:p>
    <w:p w:rsidR="000875FC" w:rsidRPr="0092513D" w:rsidRDefault="000875FC" w:rsidP="000417FC">
      <w:pPr>
        <w:pStyle w:val="Heading5"/>
        <w:rPr>
          <w:rFonts w:ascii="Arial" w:hAnsi="Arial" w:cs="Arial"/>
          <w:i/>
          <w:color w:val="FF0000"/>
          <w:szCs w:val="24"/>
        </w:rPr>
      </w:pPr>
    </w:p>
    <w:p w:rsidR="000875FC" w:rsidRPr="0092513D" w:rsidRDefault="000875FC" w:rsidP="000875FC">
      <w:pPr>
        <w:pStyle w:val="Heading5"/>
        <w:jc w:val="center"/>
        <w:rPr>
          <w:rFonts w:ascii="Arial" w:hAnsi="Arial" w:cs="Arial"/>
          <w:i/>
          <w:color w:val="FF0000"/>
          <w:szCs w:val="24"/>
        </w:rPr>
      </w:pPr>
    </w:p>
    <w:p w:rsidR="000875FC" w:rsidRPr="0092513D" w:rsidRDefault="000875FC" w:rsidP="000875FC">
      <w:pPr>
        <w:pStyle w:val="Heading5"/>
        <w:jc w:val="center"/>
        <w:rPr>
          <w:rFonts w:ascii="Arial" w:hAnsi="Arial" w:cs="Arial"/>
          <w:i/>
          <w:color w:val="FF0000"/>
          <w:szCs w:val="24"/>
        </w:rPr>
      </w:pPr>
    </w:p>
    <w:p w:rsidR="000875FC" w:rsidRPr="0092513D" w:rsidRDefault="000875FC" w:rsidP="000875FC">
      <w:pPr>
        <w:pStyle w:val="Heading5"/>
        <w:jc w:val="center"/>
        <w:rPr>
          <w:rFonts w:ascii="Arial" w:hAnsi="Arial" w:cs="Arial"/>
          <w:i/>
          <w:color w:val="FF0000"/>
          <w:szCs w:val="24"/>
        </w:rPr>
      </w:pPr>
    </w:p>
    <w:p w:rsidR="00DB2E8B" w:rsidRPr="00DB2E8B" w:rsidRDefault="00DB2E8B" w:rsidP="00DB2E8B"/>
    <w:p w:rsidR="00E17BCF" w:rsidRPr="00995B4C" w:rsidRDefault="00995B4C" w:rsidP="00DB2E8B">
      <w:pPr>
        <w:pStyle w:val="Heading5"/>
        <w:jc w:val="center"/>
        <w:rPr>
          <w:rFonts w:ascii="Arial" w:hAnsi="Arial" w:cs="Arial"/>
          <w:i/>
          <w:color w:val="FF0000"/>
        </w:rPr>
      </w:pPr>
      <w:r w:rsidRPr="00995B4C">
        <w:rPr>
          <w:rFonts w:ascii="Arial" w:hAnsi="Arial" w:cs="Arial"/>
          <w:i/>
          <w:color w:val="FF0000"/>
        </w:rPr>
        <w:lastRenderedPageBreak/>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in Doncaster Deanery; - an opportunity to deepen the faith of our Parish communities in changing times</w:t>
      </w:r>
    </w:p>
    <w:p w:rsidR="000875FC" w:rsidRPr="000875FC" w:rsidRDefault="000875F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Default="000875FC" w:rsidP="000875FC"/>
    <w:p w:rsidR="000875FC" w:rsidRPr="000875FC" w:rsidRDefault="000875FC" w:rsidP="000875FC"/>
    <w:p w:rsidR="00E17BCF" w:rsidRPr="00E17BCF" w:rsidRDefault="00ED72FE" w:rsidP="00E6269F">
      <w:pPr>
        <w:pStyle w:val="Heading5"/>
        <w:jc w:val="center"/>
        <w:rPr>
          <w:rFonts w:ascii="Arial" w:hAnsi="Arial" w:cs="Arial"/>
          <w:i/>
        </w:rPr>
      </w:pPr>
      <w:r>
        <w:rPr>
          <w:rFonts w:ascii="Arial" w:hAnsi="Arial" w:cs="Arial"/>
          <w:i/>
          <w:sz w:val="36"/>
          <w:szCs w:val="36"/>
        </w:rPr>
        <w:t>Groups for Single People</w:t>
      </w: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17BCF" w:rsidRPr="00566023"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Diocese of Hallam</w:t>
      </w: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Doncaster Deanery (St Charles Borromeo)</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566023">
        <w:rPr>
          <w:rFonts w:ascii="Arial" w:hAnsi="Arial" w:cs="Arial"/>
          <w:b/>
          <w:i/>
          <w:sz w:val="22"/>
          <w:szCs w:val="22"/>
        </w:rPr>
        <w:t>Dean: Rev Augustine O’Reilly V.F.</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8E4887"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0875FC">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DB2E8B" w:rsidRPr="000875FC" w:rsidRDefault="00DB2E8B"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DB2E8B" w:rsidRDefault="00DB2E8B" w:rsidP="00EC2205">
      <w:pPr>
        <w:widowControl w:val="0"/>
        <w:rPr>
          <w:rFonts w:ascii="Arial" w:hAnsi="Arial" w:cs="Arial"/>
          <w:b/>
        </w:rPr>
      </w:pPr>
    </w:p>
    <w:p w:rsidR="00DB2E8B" w:rsidRDefault="00DB2E8B" w:rsidP="00EC2205">
      <w:pPr>
        <w:widowControl w:val="0"/>
        <w:rPr>
          <w:rFonts w:ascii="Arial" w:hAnsi="Arial" w:cs="Arial"/>
          <w:b/>
        </w:rPr>
      </w:pPr>
    </w:p>
    <w:p w:rsidR="0092513D" w:rsidRDefault="0092513D" w:rsidP="0092513D">
      <w:pPr>
        <w:rPr>
          <w:rFonts w:ascii="Arial" w:hAnsi="Arial" w:cs="Arial"/>
          <w:i/>
          <w:sz w:val="22"/>
          <w:szCs w:val="22"/>
        </w:rPr>
      </w:pPr>
    </w:p>
    <w:p w:rsidR="00DC6EA9" w:rsidRPr="00C73846" w:rsidRDefault="0092513D" w:rsidP="0092513D">
      <w:pPr>
        <w:rPr>
          <w:rFonts w:ascii="Arial" w:hAnsi="Arial" w:cs="Arial"/>
          <w:i/>
          <w:sz w:val="22"/>
          <w:szCs w:val="22"/>
        </w:rPr>
      </w:pPr>
      <w:bookmarkStart w:id="0" w:name="_GoBack"/>
      <w:bookmarkEnd w:id="0"/>
      <w:r>
        <w:rPr>
          <w:rFonts w:ascii="Arial" w:hAnsi="Arial" w:cs="Arial"/>
          <w:i/>
          <w:sz w:val="22"/>
          <w:szCs w:val="22"/>
        </w:rPr>
        <w:lastRenderedPageBreak/>
        <w:t>Notes, thoughts, suggestions, prayer, action ….</w:t>
      </w:r>
    </w:p>
    <w:sectPr w:rsidR="00DC6EA9" w:rsidRPr="00C73846"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382B7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FF116DF"/>
    <w:multiLevelType w:val="singleLevel"/>
    <w:tmpl w:val="08090017"/>
    <w:lvl w:ilvl="0">
      <w:start w:val="1"/>
      <w:numFmt w:val="lowerLetter"/>
      <w:lvlText w:val="%1)"/>
      <w:lvlJc w:val="left"/>
      <w:pPr>
        <w:tabs>
          <w:tab w:val="num" w:pos="360"/>
        </w:tabs>
        <w:ind w:left="360" w:hanging="360"/>
      </w:pPr>
    </w:lvl>
  </w:abstractNum>
  <w:abstractNum w:abstractNumId="3">
    <w:nsid w:val="652A4DD4"/>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417FC"/>
    <w:rsid w:val="00044DF2"/>
    <w:rsid w:val="00080111"/>
    <w:rsid w:val="000875FC"/>
    <w:rsid w:val="00350B9D"/>
    <w:rsid w:val="003510B6"/>
    <w:rsid w:val="00415290"/>
    <w:rsid w:val="00422D64"/>
    <w:rsid w:val="004F7749"/>
    <w:rsid w:val="00566023"/>
    <w:rsid w:val="00737AFB"/>
    <w:rsid w:val="007F6E8A"/>
    <w:rsid w:val="00801ED0"/>
    <w:rsid w:val="0081649B"/>
    <w:rsid w:val="00834008"/>
    <w:rsid w:val="008600F4"/>
    <w:rsid w:val="008E4887"/>
    <w:rsid w:val="0092513D"/>
    <w:rsid w:val="00995B4C"/>
    <w:rsid w:val="00A56E4B"/>
    <w:rsid w:val="00AC6C9B"/>
    <w:rsid w:val="00AF7763"/>
    <w:rsid w:val="00BA64FF"/>
    <w:rsid w:val="00BB36CA"/>
    <w:rsid w:val="00C73846"/>
    <w:rsid w:val="00D72F4A"/>
    <w:rsid w:val="00D773A3"/>
    <w:rsid w:val="00DB2E8B"/>
    <w:rsid w:val="00DD2B06"/>
    <w:rsid w:val="00DE1D95"/>
    <w:rsid w:val="00E17BCF"/>
    <w:rsid w:val="00E6269F"/>
    <w:rsid w:val="00E636E9"/>
    <w:rsid w:val="00EA7265"/>
    <w:rsid w:val="00EC2205"/>
    <w:rsid w:val="00ED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350B9D"/>
    <w:pPr>
      <w:spacing w:after="120"/>
      <w:ind w:left="283"/>
    </w:pPr>
  </w:style>
  <w:style w:type="character" w:customStyle="1" w:styleId="BodyTextIndentChar">
    <w:name w:val="Body Text Indent Char"/>
    <w:basedOn w:val="DefaultParagraphFont"/>
    <w:link w:val="BodyTextIndent"/>
    <w:uiPriority w:val="99"/>
    <w:semiHidden/>
    <w:rsid w:val="00350B9D"/>
    <w:rPr>
      <w:rFonts w:ascii="Times New Roman" w:eastAsia="Times New Roman" w:hAnsi="Times New Roman"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350B9D"/>
    <w:pPr>
      <w:spacing w:after="120"/>
      <w:ind w:left="283"/>
    </w:pPr>
  </w:style>
  <w:style w:type="character" w:customStyle="1" w:styleId="BodyTextIndentChar">
    <w:name w:val="Body Text Indent Char"/>
    <w:basedOn w:val="DefaultParagraphFont"/>
    <w:link w:val="BodyTextIndent"/>
    <w:uiPriority w:val="99"/>
    <w:semiHidden/>
    <w:rsid w:val="00350B9D"/>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234">
      <w:bodyDiv w:val="1"/>
      <w:marLeft w:val="0"/>
      <w:marRight w:val="0"/>
      <w:marTop w:val="0"/>
      <w:marBottom w:val="0"/>
      <w:divBdr>
        <w:top w:val="none" w:sz="0" w:space="0" w:color="auto"/>
        <w:left w:val="none" w:sz="0" w:space="0" w:color="auto"/>
        <w:bottom w:val="none" w:sz="0" w:space="0" w:color="auto"/>
        <w:right w:val="none" w:sz="0" w:space="0" w:color="auto"/>
      </w:divBdr>
    </w:div>
    <w:div w:id="512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5C36-5264-427F-9909-1CF4C7A4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cp:lastPrinted>2012-04-19T10:38:00Z</cp:lastPrinted>
  <dcterms:created xsi:type="dcterms:W3CDTF">2012-07-09T07:01:00Z</dcterms:created>
  <dcterms:modified xsi:type="dcterms:W3CDTF">2012-07-10T17:43:00Z</dcterms:modified>
</cp:coreProperties>
</file>