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5FC" w:rsidRDefault="000875FC" w:rsidP="00C335FD">
      <w:pPr>
        <w:pStyle w:val="Heading5"/>
        <w:rPr>
          <w:rFonts w:ascii="Arial" w:hAnsi="Arial" w:cs="Arial"/>
          <w:i/>
          <w:color w:val="FF0000"/>
        </w:rPr>
      </w:pPr>
    </w:p>
    <w:p w:rsidR="00193B39" w:rsidRDefault="00193B39" w:rsidP="00193B39"/>
    <w:p w:rsidR="00C335FD" w:rsidRDefault="00C335FD" w:rsidP="00C335FD">
      <w:pPr>
        <w:pStyle w:val="BodyText2"/>
        <w:numPr>
          <w:ilvl w:val="0"/>
          <w:numId w:val="4"/>
        </w:numPr>
        <w:rPr>
          <w:rFonts w:ascii="Arial" w:hAnsi="Arial" w:cs="Arial"/>
          <w:sz w:val="24"/>
          <w:szCs w:val="24"/>
        </w:rPr>
      </w:pPr>
      <w:r w:rsidRPr="00FC3C16">
        <w:rPr>
          <w:rFonts w:ascii="Arial" w:hAnsi="Arial" w:cs="Arial"/>
          <w:sz w:val="24"/>
          <w:szCs w:val="24"/>
        </w:rPr>
        <w:t>an awareness of the financial limitations of some parishioners</w:t>
      </w:r>
    </w:p>
    <w:p w:rsidR="00C335FD" w:rsidRPr="00FC3C16" w:rsidRDefault="00C335FD" w:rsidP="00C335FD">
      <w:pPr>
        <w:pStyle w:val="BodyText2"/>
        <w:rPr>
          <w:rFonts w:ascii="Arial" w:hAnsi="Arial" w:cs="Arial"/>
          <w:sz w:val="24"/>
          <w:szCs w:val="24"/>
        </w:rPr>
      </w:pPr>
    </w:p>
    <w:p w:rsidR="00C335FD" w:rsidRPr="00FC3C16" w:rsidRDefault="00C335FD" w:rsidP="00C335FD">
      <w:pPr>
        <w:pStyle w:val="BodyText2"/>
        <w:numPr>
          <w:ilvl w:val="0"/>
          <w:numId w:val="4"/>
        </w:numPr>
        <w:rPr>
          <w:rFonts w:ascii="Arial" w:hAnsi="Arial" w:cs="Arial"/>
          <w:sz w:val="24"/>
          <w:szCs w:val="24"/>
        </w:rPr>
      </w:pPr>
      <w:r w:rsidRPr="00FC3C16">
        <w:rPr>
          <w:rFonts w:ascii="Arial" w:hAnsi="Arial" w:cs="Arial"/>
          <w:sz w:val="24"/>
          <w:szCs w:val="24"/>
        </w:rPr>
        <w:t>the ability to see social activity as part of the mission of the church</w:t>
      </w:r>
    </w:p>
    <w:p w:rsidR="00C335FD" w:rsidRDefault="00C335FD" w:rsidP="00C335FD">
      <w:pPr>
        <w:pStyle w:val="BodyText2"/>
        <w:numPr>
          <w:ilvl w:val="0"/>
          <w:numId w:val="4"/>
        </w:numPr>
        <w:rPr>
          <w:rFonts w:ascii="Arial" w:hAnsi="Arial" w:cs="Arial"/>
          <w:sz w:val="24"/>
          <w:szCs w:val="24"/>
        </w:rPr>
      </w:pPr>
      <w:proofErr w:type="gramStart"/>
      <w:r w:rsidRPr="00FC3C16">
        <w:rPr>
          <w:rFonts w:ascii="Arial" w:hAnsi="Arial" w:cs="Arial"/>
          <w:sz w:val="24"/>
          <w:szCs w:val="24"/>
        </w:rPr>
        <w:t>an</w:t>
      </w:r>
      <w:proofErr w:type="gramEnd"/>
      <w:r w:rsidRPr="00FC3C16">
        <w:rPr>
          <w:rFonts w:ascii="Arial" w:hAnsi="Arial" w:cs="Arial"/>
          <w:sz w:val="24"/>
          <w:szCs w:val="24"/>
        </w:rPr>
        <w:t xml:space="preserve"> awareness that not all activities need to be fund raising!</w:t>
      </w:r>
    </w:p>
    <w:p w:rsidR="00C335FD" w:rsidRPr="00FC3C16" w:rsidRDefault="00C335FD" w:rsidP="00C335FD">
      <w:pPr>
        <w:pStyle w:val="BodyText2"/>
        <w:ind w:left="360"/>
        <w:rPr>
          <w:rFonts w:ascii="Arial" w:hAnsi="Arial" w:cs="Arial"/>
          <w:sz w:val="24"/>
          <w:szCs w:val="24"/>
        </w:rPr>
      </w:pPr>
    </w:p>
    <w:p w:rsidR="00C335FD" w:rsidRPr="00FC3C16" w:rsidRDefault="00C335FD" w:rsidP="00C335FD">
      <w:pPr>
        <w:pStyle w:val="BodyText2"/>
        <w:numPr>
          <w:ilvl w:val="0"/>
          <w:numId w:val="4"/>
        </w:numPr>
        <w:rPr>
          <w:rFonts w:ascii="Arial" w:hAnsi="Arial" w:cs="Arial"/>
          <w:sz w:val="24"/>
          <w:szCs w:val="24"/>
        </w:rPr>
      </w:pPr>
      <w:r w:rsidRPr="00FC3C16">
        <w:rPr>
          <w:rFonts w:ascii="Arial" w:hAnsi="Arial" w:cs="Arial"/>
          <w:sz w:val="24"/>
          <w:szCs w:val="24"/>
        </w:rPr>
        <w:t>a willingness to hold ‘open door’ events (e.g. ecumenical, deanery activities)</w:t>
      </w:r>
    </w:p>
    <w:p w:rsidR="00C335FD" w:rsidRPr="00FC3C16" w:rsidRDefault="00C335FD" w:rsidP="00C335FD">
      <w:pPr>
        <w:pStyle w:val="BodyText2"/>
        <w:numPr>
          <w:ilvl w:val="0"/>
          <w:numId w:val="4"/>
        </w:numPr>
        <w:rPr>
          <w:rFonts w:ascii="Arial" w:hAnsi="Arial" w:cs="Arial"/>
          <w:sz w:val="24"/>
          <w:szCs w:val="24"/>
        </w:rPr>
      </w:pPr>
    </w:p>
    <w:p w:rsidR="00C335FD" w:rsidRPr="00FC3C16" w:rsidRDefault="00C335FD" w:rsidP="00C335FD">
      <w:pPr>
        <w:pStyle w:val="BodyText2"/>
        <w:numPr>
          <w:ilvl w:val="0"/>
          <w:numId w:val="4"/>
        </w:numPr>
        <w:rPr>
          <w:rFonts w:ascii="Arial" w:hAnsi="Arial" w:cs="Arial"/>
          <w:sz w:val="24"/>
          <w:szCs w:val="24"/>
        </w:rPr>
      </w:pPr>
    </w:p>
    <w:p w:rsidR="00C335FD" w:rsidRPr="00FC3C16" w:rsidRDefault="00C335FD" w:rsidP="00C335FD">
      <w:pPr>
        <w:pStyle w:val="BodyText2"/>
        <w:numPr>
          <w:ilvl w:val="0"/>
          <w:numId w:val="4"/>
        </w:numPr>
        <w:rPr>
          <w:rFonts w:ascii="Arial" w:hAnsi="Arial" w:cs="Arial"/>
          <w:sz w:val="24"/>
          <w:szCs w:val="24"/>
        </w:rPr>
      </w:pPr>
    </w:p>
    <w:p w:rsidR="00C335FD" w:rsidRPr="00FC3C16" w:rsidRDefault="00C335FD" w:rsidP="00C335FD">
      <w:pPr>
        <w:pStyle w:val="BodyText2"/>
        <w:numPr>
          <w:ilvl w:val="0"/>
          <w:numId w:val="4"/>
        </w:numPr>
        <w:rPr>
          <w:rFonts w:ascii="Arial" w:hAnsi="Arial" w:cs="Arial"/>
          <w:sz w:val="24"/>
          <w:szCs w:val="24"/>
        </w:rPr>
      </w:pPr>
    </w:p>
    <w:p w:rsidR="00C335FD" w:rsidRPr="00FC3C16" w:rsidRDefault="00C335FD" w:rsidP="00C335FD">
      <w:pPr>
        <w:pStyle w:val="BodyText2"/>
        <w:rPr>
          <w:rFonts w:ascii="Arial" w:hAnsi="Arial" w:cs="Arial"/>
          <w:sz w:val="24"/>
          <w:szCs w:val="24"/>
        </w:rPr>
      </w:pPr>
    </w:p>
    <w:p w:rsidR="00C335FD" w:rsidRDefault="00C335FD" w:rsidP="00C335FD">
      <w:pPr>
        <w:pStyle w:val="BodyText2"/>
        <w:rPr>
          <w:rFonts w:ascii="Arial" w:hAnsi="Arial" w:cs="Arial"/>
          <w:b/>
          <w:sz w:val="24"/>
          <w:szCs w:val="24"/>
        </w:rPr>
      </w:pPr>
    </w:p>
    <w:p w:rsidR="00C335FD" w:rsidRPr="0092513D" w:rsidRDefault="00C335FD" w:rsidP="00C335FD">
      <w:pPr>
        <w:pStyle w:val="BodyText2"/>
        <w:rPr>
          <w:rFonts w:ascii="Arial" w:hAnsi="Arial" w:cs="Arial"/>
          <w:sz w:val="24"/>
          <w:szCs w:val="24"/>
        </w:rPr>
      </w:pPr>
      <w:r w:rsidRPr="0092513D">
        <w:rPr>
          <w:rFonts w:ascii="Arial" w:hAnsi="Arial" w:cs="Arial"/>
          <w:b/>
          <w:sz w:val="24"/>
          <w:szCs w:val="24"/>
        </w:rPr>
        <w:t>Moving on…</w:t>
      </w:r>
      <w:r w:rsidRPr="0092513D">
        <w:rPr>
          <w:rFonts w:ascii="Arial" w:hAnsi="Arial" w:cs="Arial"/>
          <w:sz w:val="24"/>
          <w:szCs w:val="24"/>
        </w:rPr>
        <w:t xml:space="preserve"> In light of your reflection on the key quotes, and the checklist, what action if any, can you take as a parish community in these changed times? </w:t>
      </w:r>
      <w:r>
        <w:rPr>
          <w:rFonts w:ascii="Arial" w:hAnsi="Arial" w:cs="Arial"/>
          <w:sz w:val="24"/>
          <w:szCs w:val="24"/>
        </w:rPr>
        <w:t>Could you consider setting up a social committee just as a trial and perhaps in collaboration with a nearby parish?</w:t>
      </w:r>
    </w:p>
    <w:p w:rsidR="00C335FD" w:rsidRDefault="00C335FD" w:rsidP="00C335FD">
      <w:pPr>
        <w:pStyle w:val="BodyText2"/>
        <w:ind w:left="360"/>
        <w:rPr>
          <w:rFonts w:ascii="Arial" w:hAnsi="Arial" w:cs="Arial"/>
          <w:sz w:val="24"/>
          <w:szCs w:val="24"/>
        </w:rPr>
      </w:pPr>
    </w:p>
    <w:p w:rsidR="00C335FD" w:rsidRDefault="00C335FD" w:rsidP="00C335FD">
      <w:pPr>
        <w:pStyle w:val="BodyText2"/>
        <w:ind w:left="360"/>
        <w:rPr>
          <w:rFonts w:ascii="Arial" w:hAnsi="Arial" w:cs="Arial"/>
          <w:sz w:val="24"/>
          <w:szCs w:val="24"/>
        </w:rPr>
      </w:pPr>
    </w:p>
    <w:p w:rsidR="00C335FD" w:rsidRPr="0092513D" w:rsidRDefault="00C335FD" w:rsidP="00C335FD">
      <w:pPr>
        <w:pStyle w:val="BodyText2"/>
        <w:ind w:left="360"/>
        <w:rPr>
          <w:rFonts w:ascii="Arial" w:hAnsi="Arial" w:cs="Arial"/>
          <w:sz w:val="24"/>
          <w:szCs w:val="24"/>
        </w:rPr>
      </w:pPr>
      <w:r w:rsidRPr="0092513D">
        <w:rPr>
          <w:rFonts w:ascii="Arial" w:hAnsi="Arial" w:cs="Arial"/>
          <w:sz w:val="24"/>
          <w:szCs w:val="24"/>
        </w:rPr>
        <w:t xml:space="preserve">You may find the generic </w:t>
      </w:r>
      <w:r w:rsidRPr="0092513D">
        <w:rPr>
          <w:rFonts w:ascii="Arial" w:hAnsi="Arial" w:cs="Arial"/>
          <w:i/>
          <w:sz w:val="24"/>
          <w:szCs w:val="24"/>
        </w:rPr>
        <w:t>“Action Planning Profoma</w:t>
      </w:r>
      <w:r w:rsidRPr="0092513D">
        <w:rPr>
          <w:rFonts w:ascii="Arial" w:hAnsi="Arial" w:cs="Arial"/>
          <w:sz w:val="24"/>
          <w:szCs w:val="24"/>
        </w:rPr>
        <w:t>” helpful as you plan for the future………………………..</w:t>
      </w:r>
    </w:p>
    <w:p w:rsidR="00193B39" w:rsidRPr="00193B39" w:rsidRDefault="00193B39" w:rsidP="00193B39"/>
    <w:p w:rsidR="00DB2E8B" w:rsidRDefault="00DB2E8B" w:rsidP="00DB2E8B"/>
    <w:p w:rsidR="00DB2E8B" w:rsidRPr="00DB2E8B" w:rsidRDefault="00DB2E8B" w:rsidP="00DB2E8B"/>
    <w:p w:rsidR="00E17BCF" w:rsidRPr="00995B4C" w:rsidRDefault="00C335FD" w:rsidP="00C335FD">
      <w:pPr>
        <w:pStyle w:val="Heading5"/>
        <w:rPr>
          <w:rFonts w:ascii="Arial" w:hAnsi="Arial" w:cs="Arial"/>
          <w:i/>
          <w:color w:val="FF0000"/>
        </w:rPr>
      </w:pPr>
      <w:r w:rsidRPr="00995B4C">
        <w:rPr>
          <w:rFonts w:ascii="Arial" w:hAnsi="Arial" w:cs="Arial"/>
          <w:i/>
          <w:color w:val="FF0000"/>
        </w:rPr>
        <w:lastRenderedPageBreak/>
        <w:t xml:space="preserve"> </w:t>
      </w:r>
      <w:r w:rsidR="00995B4C" w:rsidRPr="00995B4C">
        <w:rPr>
          <w:rFonts w:ascii="Arial" w:hAnsi="Arial" w:cs="Arial"/>
          <w:i/>
          <w:color w:val="FF0000"/>
        </w:rPr>
        <w:t>(Please insert your own parish name here before copying for parish use)</w:t>
      </w:r>
    </w:p>
    <w:p w:rsidR="00E17BCF" w:rsidRPr="00E17BCF" w:rsidRDefault="00E17BCF" w:rsidP="00E6269F">
      <w:pPr>
        <w:pStyle w:val="Heading5"/>
        <w:jc w:val="center"/>
        <w:rPr>
          <w:rFonts w:ascii="Arial" w:hAnsi="Arial" w:cs="Arial"/>
          <w:i/>
        </w:rPr>
      </w:pPr>
    </w:p>
    <w:p w:rsidR="00E17BCF" w:rsidRPr="00E17BCF" w:rsidRDefault="00E17BCF" w:rsidP="00E6269F">
      <w:pPr>
        <w:pStyle w:val="Heading5"/>
        <w:jc w:val="center"/>
        <w:rPr>
          <w:rFonts w:ascii="Arial" w:hAnsi="Arial" w:cs="Arial"/>
          <w:i/>
        </w:rPr>
      </w:pPr>
    </w:p>
    <w:p w:rsidR="00E17BCF" w:rsidRPr="000875FC" w:rsidRDefault="00566023" w:rsidP="00E6269F">
      <w:pPr>
        <w:pStyle w:val="Heading5"/>
        <w:jc w:val="center"/>
        <w:rPr>
          <w:rFonts w:ascii="Arial" w:hAnsi="Arial" w:cs="Arial"/>
          <w:i/>
          <w:sz w:val="36"/>
          <w:szCs w:val="36"/>
        </w:rPr>
      </w:pPr>
      <w:r w:rsidRPr="000875FC">
        <w:rPr>
          <w:rFonts w:ascii="Arial" w:hAnsi="Arial" w:cs="Arial"/>
          <w:i/>
          <w:sz w:val="36"/>
          <w:szCs w:val="36"/>
        </w:rPr>
        <w:t xml:space="preserve">Parishes of Hope </w:t>
      </w:r>
    </w:p>
    <w:p w:rsidR="000875FC" w:rsidRPr="000875FC" w:rsidRDefault="000875FC" w:rsidP="000875FC">
      <w:pPr>
        <w:rPr>
          <w:rFonts w:ascii="Arial" w:hAnsi="Arial" w:cs="Arial"/>
          <w:i/>
          <w:szCs w:val="24"/>
        </w:rPr>
      </w:pPr>
    </w:p>
    <w:p w:rsidR="000875FC" w:rsidRDefault="000875FC" w:rsidP="000875FC">
      <w:pPr>
        <w:jc w:val="center"/>
        <w:rPr>
          <w:rFonts w:ascii="Arial" w:hAnsi="Arial" w:cs="Arial"/>
          <w:i/>
          <w:sz w:val="22"/>
          <w:szCs w:val="22"/>
        </w:rPr>
      </w:pPr>
      <w:r w:rsidRPr="000875FC">
        <w:rPr>
          <w:rFonts w:ascii="Arial" w:hAnsi="Arial" w:cs="Arial"/>
          <w:i/>
          <w:sz w:val="22"/>
          <w:szCs w:val="22"/>
        </w:rPr>
        <w:t>Celebrating, consolidating and securing the Mission of the Church in Doncaster Deanery; - an opportunity to deepen the faith of our Parish communities in changing times</w:t>
      </w:r>
    </w:p>
    <w:p w:rsidR="000875FC" w:rsidRPr="000875FC" w:rsidRDefault="000875FC" w:rsidP="000875FC">
      <w:pPr>
        <w:jc w:val="center"/>
        <w:rPr>
          <w:rFonts w:ascii="Arial" w:hAnsi="Arial" w:cs="Arial"/>
          <w:i/>
          <w:sz w:val="16"/>
          <w:szCs w:val="16"/>
        </w:rPr>
      </w:pPr>
    </w:p>
    <w:p w:rsidR="000875FC" w:rsidRPr="000875FC" w:rsidRDefault="000875FC" w:rsidP="000875FC">
      <w:pPr>
        <w:jc w:val="center"/>
        <w:rPr>
          <w:rFonts w:ascii="Arial" w:hAnsi="Arial" w:cs="Arial"/>
          <w:b/>
          <w:i/>
          <w:sz w:val="22"/>
          <w:szCs w:val="22"/>
        </w:rPr>
      </w:pPr>
      <w:r w:rsidRPr="000875FC">
        <w:rPr>
          <w:rFonts w:ascii="Arial" w:hAnsi="Arial" w:cs="Arial"/>
          <w:b/>
          <w:i/>
          <w:sz w:val="22"/>
          <w:szCs w:val="22"/>
        </w:rPr>
        <w:t xml:space="preserve">“Gratitude for the past, enthusiasm for the present, hope for the future” (John Paul </w:t>
      </w:r>
      <w:proofErr w:type="spellStart"/>
      <w:r w:rsidRPr="000875FC">
        <w:rPr>
          <w:rFonts w:ascii="Arial" w:hAnsi="Arial" w:cs="Arial"/>
          <w:b/>
          <w:i/>
          <w:sz w:val="22"/>
          <w:szCs w:val="22"/>
        </w:rPr>
        <w:t>ll</w:t>
      </w:r>
      <w:proofErr w:type="spellEnd"/>
      <w:r w:rsidRPr="000875FC">
        <w:rPr>
          <w:rFonts w:ascii="Arial" w:hAnsi="Arial" w:cs="Arial"/>
          <w:b/>
          <w:i/>
          <w:sz w:val="22"/>
          <w:szCs w:val="22"/>
        </w:rPr>
        <w:t>)</w:t>
      </w:r>
    </w:p>
    <w:p w:rsidR="00E17BCF" w:rsidRPr="00E17BCF" w:rsidRDefault="00E17BCF" w:rsidP="00E6269F">
      <w:pPr>
        <w:pStyle w:val="Heading5"/>
        <w:jc w:val="center"/>
        <w:rPr>
          <w:rFonts w:ascii="Arial" w:hAnsi="Arial" w:cs="Arial"/>
          <w:i/>
        </w:rPr>
      </w:pPr>
    </w:p>
    <w:p w:rsidR="00E17BCF" w:rsidRDefault="00E17BCF" w:rsidP="00995B4C">
      <w:pPr>
        <w:pStyle w:val="Heading5"/>
        <w:rPr>
          <w:rFonts w:ascii="Arial" w:hAnsi="Arial" w:cs="Arial"/>
          <w:i/>
          <w:sz w:val="40"/>
          <w:szCs w:val="40"/>
        </w:rPr>
      </w:pPr>
    </w:p>
    <w:p w:rsidR="000875FC" w:rsidRDefault="000875FC" w:rsidP="000875FC"/>
    <w:p w:rsidR="000875FC" w:rsidRPr="000875FC" w:rsidRDefault="000875FC" w:rsidP="000875FC"/>
    <w:p w:rsidR="00E17BCF" w:rsidRPr="00E17BCF" w:rsidRDefault="00D773A3" w:rsidP="00E6269F">
      <w:pPr>
        <w:pStyle w:val="Heading5"/>
        <w:jc w:val="center"/>
        <w:rPr>
          <w:rFonts w:ascii="Arial" w:hAnsi="Arial" w:cs="Arial"/>
          <w:i/>
        </w:rPr>
      </w:pPr>
      <w:r>
        <w:rPr>
          <w:rFonts w:ascii="Arial" w:hAnsi="Arial" w:cs="Arial"/>
          <w:i/>
          <w:sz w:val="36"/>
          <w:szCs w:val="36"/>
        </w:rPr>
        <w:t>The Parish Social Committee</w:t>
      </w:r>
    </w:p>
    <w:p w:rsidR="00E17BCF" w:rsidRDefault="00E17BCF" w:rsidP="000875FC">
      <w:pPr>
        <w:pStyle w:val="Heading5"/>
        <w:jc w:val="center"/>
        <w:rPr>
          <w:rFonts w:ascii="Arial" w:hAnsi="Arial" w:cs="Arial"/>
          <w:i/>
        </w:rPr>
      </w:pPr>
    </w:p>
    <w:p w:rsidR="000875FC" w:rsidRDefault="000875FC" w:rsidP="000875FC"/>
    <w:p w:rsidR="008E4887" w:rsidRDefault="008E4887" w:rsidP="000875FC"/>
    <w:p w:rsidR="000875FC" w:rsidRPr="000875FC" w:rsidRDefault="000875FC" w:rsidP="000875FC"/>
    <w:p w:rsidR="00E17BCF" w:rsidRPr="00566023" w:rsidRDefault="00E17BCF" w:rsidP="00566023">
      <w:pPr>
        <w:pStyle w:val="Heading5"/>
        <w:pBdr>
          <w:top w:val="single" w:sz="4" w:space="1" w:color="auto"/>
          <w:left w:val="single" w:sz="4" w:space="4" w:color="auto"/>
          <w:bottom w:val="single" w:sz="4" w:space="1" w:color="auto"/>
          <w:right w:val="single" w:sz="4" w:space="4" w:color="auto"/>
        </w:pBdr>
        <w:jc w:val="center"/>
        <w:rPr>
          <w:rFonts w:ascii="Arial" w:hAnsi="Arial" w:cs="Arial"/>
          <w:i/>
          <w:sz w:val="22"/>
          <w:szCs w:val="22"/>
        </w:rPr>
      </w:pPr>
    </w:p>
    <w:p w:rsidR="00566023" w:rsidRPr="00566023" w:rsidRDefault="00566023" w:rsidP="00566023">
      <w:pPr>
        <w:pStyle w:val="Heading5"/>
        <w:pBdr>
          <w:top w:val="single" w:sz="4" w:space="1" w:color="auto"/>
          <w:left w:val="single" w:sz="4" w:space="4" w:color="auto"/>
          <w:bottom w:val="single" w:sz="4" w:space="1" w:color="auto"/>
          <w:right w:val="single" w:sz="4" w:space="4" w:color="auto"/>
        </w:pBdr>
        <w:jc w:val="center"/>
        <w:rPr>
          <w:rFonts w:ascii="Arial" w:hAnsi="Arial" w:cs="Arial"/>
          <w:i/>
          <w:sz w:val="22"/>
          <w:szCs w:val="22"/>
        </w:rPr>
      </w:pPr>
      <w:r w:rsidRPr="00566023">
        <w:rPr>
          <w:rFonts w:ascii="Arial" w:hAnsi="Arial" w:cs="Arial"/>
          <w:i/>
          <w:sz w:val="22"/>
          <w:szCs w:val="22"/>
        </w:rPr>
        <w:t>Diocese of Hallam</w:t>
      </w:r>
    </w:p>
    <w:p w:rsidR="00566023" w:rsidRPr="00566023" w:rsidRDefault="00566023" w:rsidP="00566023">
      <w:pPr>
        <w:pStyle w:val="Heading5"/>
        <w:pBdr>
          <w:top w:val="single" w:sz="4" w:space="1" w:color="auto"/>
          <w:left w:val="single" w:sz="4" w:space="4" w:color="auto"/>
          <w:bottom w:val="single" w:sz="4" w:space="1" w:color="auto"/>
          <w:right w:val="single" w:sz="4" w:space="4" w:color="auto"/>
        </w:pBdr>
        <w:jc w:val="center"/>
        <w:rPr>
          <w:rFonts w:ascii="Arial" w:hAnsi="Arial" w:cs="Arial"/>
          <w:i/>
          <w:sz w:val="22"/>
          <w:szCs w:val="22"/>
        </w:rPr>
      </w:pPr>
      <w:r w:rsidRPr="00566023">
        <w:rPr>
          <w:rFonts w:ascii="Arial" w:hAnsi="Arial" w:cs="Arial"/>
          <w:i/>
          <w:sz w:val="22"/>
          <w:szCs w:val="22"/>
        </w:rPr>
        <w:t>Doncaster Deanery (St Charles Borromeo)</w:t>
      </w:r>
    </w:p>
    <w:p w:rsidR="00566023" w:rsidRPr="00566023" w:rsidRDefault="00566023" w:rsidP="00566023">
      <w:pPr>
        <w:pBdr>
          <w:top w:val="single" w:sz="4" w:space="1" w:color="auto"/>
          <w:left w:val="single" w:sz="4" w:space="4" w:color="auto"/>
          <w:bottom w:val="single" w:sz="4" w:space="1" w:color="auto"/>
          <w:right w:val="single" w:sz="4" w:space="4" w:color="auto"/>
        </w:pBdr>
        <w:jc w:val="center"/>
        <w:rPr>
          <w:rFonts w:ascii="Arial" w:hAnsi="Arial" w:cs="Arial"/>
          <w:b/>
          <w:i/>
          <w:sz w:val="22"/>
          <w:szCs w:val="22"/>
        </w:rPr>
      </w:pPr>
      <w:r w:rsidRPr="00566023">
        <w:rPr>
          <w:rFonts w:ascii="Arial" w:hAnsi="Arial" w:cs="Arial"/>
          <w:b/>
          <w:i/>
          <w:sz w:val="22"/>
          <w:szCs w:val="22"/>
        </w:rPr>
        <w:t>Dean: Rev Augustine O’Reilly V.F.</w:t>
      </w:r>
    </w:p>
    <w:p w:rsidR="00566023" w:rsidRPr="00566023" w:rsidRDefault="00566023" w:rsidP="00566023">
      <w:pPr>
        <w:pBdr>
          <w:top w:val="single" w:sz="4" w:space="1" w:color="auto"/>
          <w:left w:val="single" w:sz="4" w:space="4" w:color="auto"/>
          <w:bottom w:val="single" w:sz="4" w:space="1" w:color="auto"/>
          <w:right w:val="single" w:sz="4" w:space="4" w:color="auto"/>
        </w:pBdr>
        <w:jc w:val="center"/>
        <w:rPr>
          <w:rFonts w:ascii="Arial" w:hAnsi="Arial" w:cs="Arial"/>
          <w:i/>
          <w:sz w:val="22"/>
          <w:szCs w:val="22"/>
        </w:rPr>
      </w:pPr>
    </w:p>
    <w:p w:rsidR="008E4887" w:rsidRDefault="00566023" w:rsidP="00566023">
      <w:pPr>
        <w:pBdr>
          <w:top w:val="single" w:sz="4" w:space="1" w:color="auto"/>
          <w:left w:val="single" w:sz="4" w:space="4" w:color="auto"/>
          <w:bottom w:val="single" w:sz="4" w:space="1" w:color="auto"/>
          <w:right w:val="single" w:sz="4" w:space="4" w:color="auto"/>
        </w:pBdr>
        <w:jc w:val="both"/>
        <w:rPr>
          <w:rFonts w:ascii="Arial" w:hAnsi="Arial" w:cs="Arial"/>
          <w:i/>
          <w:sz w:val="20"/>
        </w:rPr>
      </w:pPr>
      <w:r w:rsidRPr="000875FC">
        <w:rPr>
          <w:rFonts w:ascii="Arial" w:hAnsi="Arial" w:cs="Arial"/>
          <w:i/>
          <w:sz w:val="20"/>
        </w:rPr>
        <w:t>Our Lady of Sorrows &amp; St Francis, Armthorpe; Blessed English Martyrs, Askern; Our Lady of Perpetual Help, Bentley; St Alban’s, Denaby Main; Our Lady of Mount Carmel Intake; Sacred Heart, Balby; St Paul’s, Cantley; St Peter in Chains, Doncaster: St Mary’s, Edlington; English Martyrs, Mexborough; St Joseph &amp; St Nicholas, Moorends; Christ the King, Rossington; Our Lady of the Assumption, Stainforth; St Joseph &amp; St Teresa, Woodlands.</w:t>
      </w:r>
    </w:p>
    <w:p w:rsidR="00DB2E8B" w:rsidRPr="000875FC" w:rsidRDefault="00DB2E8B" w:rsidP="00566023">
      <w:pPr>
        <w:pBdr>
          <w:top w:val="single" w:sz="4" w:space="1" w:color="auto"/>
          <w:left w:val="single" w:sz="4" w:space="4" w:color="auto"/>
          <w:bottom w:val="single" w:sz="4" w:space="1" w:color="auto"/>
          <w:right w:val="single" w:sz="4" w:space="4" w:color="auto"/>
        </w:pBdr>
        <w:jc w:val="both"/>
        <w:rPr>
          <w:rFonts w:ascii="Arial" w:hAnsi="Arial" w:cs="Arial"/>
          <w:i/>
          <w:sz w:val="20"/>
        </w:rPr>
      </w:pPr>
    </w:p>
    <w:p w:rsidR="00C335FD" w:rsidRDefault="00C335FD" w:rsidP="00FC3C16">
      <w:pPr>
        <w:rPr>
          <w:rFonts w:ascii="Arial" w:hAnsi="Arial" w:cs="Arial"/>
          <w:b/>
          <w:i/>
          <w:szCs w:val="24"/>
          <w:u w:val="single"/>
        </w:rPr>
      </w:pPr>
    </w:p>
    <w:p w:rsidR="00C335FD" w:rsidRDefault="00C335FD" w:rsidP="00FC3C16">
      <w:pPr>
        <w:rPr>
          <w:rFonts w:ascii="Arial" w:hAnsi="Arial" w:cs="Arial"/>
          <w:b/>
          <w:i/>
          <w:szCs w:val="24"/>
          <w:u w:val="single"/>
        </w:rPr>
      </w:pPr>
    </w:p>
    <w:p w:rsidR="00FC3C16" w:rsidRPr="00FC3C16" w:rsidRDefault="00FC3C16" w:rsidP="00FC3C16">
      <w:pPr>
        <w:rPr>
          <w:rFonts w:ascii="Arial" w:hAnsi="Arial" w:cs="Arial"/>
          <w:b/>
          <w:i/>
          <w:szCs w:val="24"/>
          <w:u w:val="single"/>
        </w:rPr>
      </w:pPr>
      <w:r w:rsidRPr="00FC3C16">
        <w:rPr>
          <w:rFonts w:ascii="Arial" w:hAnsi="Arial" w:cs="Arial"/>
          <w:b/>
          <w:i/>
          <w:szCs w:val="24"/>
          <w:u w:val="single"/>
        </w:rPr>
        <w:lastRenderedPageBreak/>
        <w:t>KEY QUOTES</w:t>
      </w:r>
    </w:p>
    <w:p w:rsidR="00FC3C16" w:rsidRPr="00FC3C16" w:rsidRDefault="00FC3C16" w:rsidP="00FC3C16">
      <w:pPr>
        <w:rPr>
          <w:rFonts w:ascii="Arial" w:hAnsi="Arial" w:cs="Arial"/>
          <w:szCs w:val="24"/>
        </w:rPr>
      </w:pPr>
    </w:p>
    <w:p w:rsidR="00FC3C16" w:rsidRDefault="00FC3C16" w:rsidP="00FC3C16">
      <w:pPr>
        <w:ind w:left="1440"/>
        <w:rPr>
          <w:rFonts w:ascii="Arial" w:hAnsi="Arial" w:cs="Arial"/>
          <w:szCs w:val="24"/>
        </w:rPr>
      </w:pPr>
      <w:r w:rsidRPr="00FC3C16">
        <w:rPr>
          <w:rFonts w:ascii="Arial" w:hAnsi="Arial" w:cs="Arial"/>
          <w:szCs w:val="24"/>
        </w:rPr>
        <w:t>To live in community is not a question of option, but one of vocation.  Christianity, by its very nature, demands the formation of community.  Christianity cannot be conceived without relating to others, and relating to these people in love.</w:t>
      </w:r>
    </w:p>
    <w:p w:rsidR="00FC3C16" w:rsidRPr="00FC3C16" w:rsidRDefault="00FC3C16" w:rsidP="00FC3C16">
      <w:pPr>
        <w:ind w:left="1440"/>
        <w:rPr>
          <w:rFonts w:ascii="Arial" w:hAnsi="Arial" w:cs="Arial"/>
          <w:szCs w:val="24"/>
        </w:rPr>
      </w:pPr>
    </w:p>
    <w:p w:rsidR="00FC3C16" w:rsidRPr="00FC3C16" w:rsidRDefault="00FC3C16" w:rsidP="00FC3C16">
      <w:pPr>
        <w:ind w:left="1440"/>
        <w:rPr>
          <w:rFonts w:ascii="Arial" w:hAnsi="Arial" w:cs="Arial"/>
          <w:i/>
          <w:sz w:val="20"/>
        </w:rPr>
      </w:pPr>
      <w:r w:rsidRPr="00FC3C16">
        <w:rPr>
          <w:rFonts w:ascii="Arial" w:hAnsi="Arial" w:cs="Arial"/>
          <w:i/>
          <w:sz w:val="20"/>
        </w:rPr>
        <w:t xml:space="preserve">(Oscar </w:t>
      </w:r>
      <w:proofErr w:type="gramStart"/>
      <w:r w:rsidRPr="00FC3C16">
        <w:rPr>
          <w:rFonts w:ascii="Arial" w:hAnsi="Arial" w:cs="Arial"/>
          <w:i/>
          <w:sz w:val="20"/>
        </w:rPr>
        <w:t>Romero  “</w:t>
      </w:r>
      <w:proofErr w:type="gramEnd"/>
      <w:r w:rsidRPr="00FC3C16">
        <w:rPr>
          <w:rFonts w:ascii="Arial" w:hAnsi="Arial" w:cs="Arial"/>
          <w:i/>
          <w:sz w:val="20"/>
        </w:rPr>
        <w:t>The Mission of the Church i</w:t>
      </w:r>
      <w:r>
        <w:rPr>
          <w:rFonts w:ascii="Arial" w:hAnsi="Arial" w:cs="Arial"/>
          <w:i/>
          <w:sz w:val="20"/>
        </w:rPr>
        <w:t xml:space="preserve">n the Midst of the </w:t>
      </w:r>
      <w:r w:rsidRPr="00FC3C16">
        <w:rPr>
          <w:rFonts w:ascii="Arial" w:hAnsi="Arial" w:cs="Arial"/>
          <w:i/>
          <w:sz w:val="20"/>
        </w:rPr>
        <w:t xml:space="preserve"> Crisis in the Country”  August 1979)</w:t>
      </w:r>
    </w:p>
    <w:p w:rsidR="00FC3C16" w:rsidRPr="00FC3C16" w:rsidRDefault="00FC3C16" w:rsidP="00FC3C16">
      <w:pPr>
        <w:ind w:left="4320" w:firstLine="720"/>
        <w:rPr>
          <w:rFonts w:ascii="Arial" w:hAnsi="Arial" w:cs="Arial"/>
          <w:szCs w:val="24"/>
        </w:rPr>
      </w:pPr>
    </w:p>
    <w:p w:rsidR="00FC3C16" w:rsidRPr="00FC3C16" w:rsidRDefault="00FC3C16" w:rsidP="00FC3C16">
      <w:pPr>
        <w:pStyle w:val="BodyTextIndent"/>
        <w:ind w:left="1440"/>
        <w:rPr>
          <w:rFonts w:ascii="Arial" w:hAnsi="Arial" w:cs="Arial"/>
          <w:szCs w:val="24"/>
        </w:rPr>
      </w:pPr>
      <w:r w:rsidRPr="00FC3C16">
        <w:rPr>
          <w:rFonts w:ascii="Arial" w:hAnsi="Arial" w:cs="Arial"/>
          <w:szCs w:val="24"/>
        </w:rPr>
        <w:t>We therefore welcome the call of the Congress for a more Christ-like attitude towards the poor, the powerless, the homeless, the handicapped, the deaf and the blind, the elderly and all who suffer in today’s society.  The parish community should place such people at the centre of its life and concern.  As the Congress Declaration stated:  “In them we see the image of Christ crucified, a focus for our love and care, whose needs we must recognise and meet, and from whom we receive a living witness of Christ’s passion”.</w:t>
      </w:r>
    </w:p>
    <w:p w:rsidR="00FC3C16" w:rsidRDefault="00FC3C16" w:rsidP="00FC3C16">
      <w:pPr>
        <w:ind w:left="720" w:firstLine="720"/>
        <w:rPr>
          <w:rFonts w:ascii="Arial" w:hAnsi="Arial" w:cs="Arial"/>
          <w:i/>
          <w:sz w:val="20"/>
        </w:rPr>
      </w:pPr>
      <w:r w:rsidRPr="00FC3C16">
        <w:rPr>
          <w:rFonts w:ascii="Arial" w:hAnsi="Arial" w:cs="Arial"/>
          <w:i/>
          <w:sz w:val="20"/>
        </w:rPr>
        <w:t xml:space="preserve">(The Easter People </w:t>
      </w:r>
      <w:r w:rsidRPr="00FC3C16">
        <w:rPr>
          <w:rFonts w:ascii="Arial" w:hAnsi="Arial" w:cs="Arial"/>
          <w:i/>
          <w:sz w:val="20"/>
        </w:rPr>
        <w:t>124)</w:t>
      </w:r>
    </w:p>
    <w:p w:rsidR="00FC3C16" w:rsidRDefault="00FC3C16" w:rsidP="00FC3C16">
      <w:pPr>
        <w:ind w:left="720" w:firstLine="720"/>
        <w:rPr>
          <w:rFonts w:ascii="Arial" w:hAnsi="Arial" w:cs="Arial"/>
          <w:i/>
          <w:sz w:val="20"/>
        </w:rPr>
      </w:pPr>
    </w:p>
    <w:p w:rsidR="00FC3C16" w:rsidRPr="00FC3C16" w:rsidRDefault="00FC3C16" w:rsidP="00FC3C16">
      <w:pPr>
        <w:rPr>
          <w:rFonts w:ascii="Arial" w:hAnsi="Arial" w:cs="Arial"/>
          <w:b/>
          <w:i/>
          <w:szCs w:val="24"/>
          <w:u w:val="single"/>
        </w:rPr>
      </w:pPr>
      <w:r w:rsidRPr="00FC3C16">
        <w:rPr>
          <w:rFonts w:ascii="Arial" w:hAnsi="Arial" w:cs="Arial"/>
          <w:b/>
          <w:i/>
          <w:szCs w:val="24"/>
          <w:u w:val="single"/>
        </w:rPr>
        <w:t>FOR REFLECTION</w:t>
      </w:r>
    </w:p>
    <w:p w:rsidR="00FC3C16" w:rsidRPr="00FC3C16" w:rsidRDefault="00FC3C16" w:rsidP="00FC3C16">
      <w:pPr>
        <w:rPr>
          <w:rFonts w:ascii="Arial" w:hAnsi="Arial" w:cs="Arial"/>
          <w:szCs w:val="24"/>
        </w:rPr>
      </w:pPr>
    </w:p>
    <w:p w:rsidR="00FC3C16" w:rsidRPr="00FC3C16" w:rsidRDefault="00FC3C16" w:rsidP="00FC3C16">
      <w:pPr>
        <w:pStyle w:val="BodyText2"/>
        <w:ind w:firstLine="720"/>
        <w:rPr>
          <w:rFonts w:ascii="Arial" w:hAnsi="Arial" w:cs="Arial"/>
          <w:sz w:val="24"/>
          <w:szCs w:val="24"/>
        </w:rPr>
      </w:pPr>
      <w:r w:rsidRPr="00FC3C16">
        <w:rPr>
          <w:rFonts w:ascii="Arial" w:hAnsi="Arial" w:cs="Arial"/>
          <w:sz w:val="24"/>
          <w:szCs w:val="24"/>
        </w:rPr>
        <w:tab/>
        <w:t>What do these quotes say about the quality of:-</w:t>
      </w:r>
    </w:p>
    <w:p w:rsidR="00FC3C16" w:rsidRPr="00FC3C16" w:rsidRDefault="00FC3C16" w:rsidP="00FC3C16">
      <w:pPr>
        <w:pStyle w:val="BodyText2"/>
        <w:ind w:left="720" w:firstLine="720"/>
        <w:rPr>
          <w:rFonts w:ascii="Arial" w:hAnsi="Arial" w:cs="Arial"/>
          <w:sz w:val="24"/>
          <w:szCs w:val="24"/>
        </w:rPr>
      </w:pPr>
      <w:r w:rsidRPr="00FC3C16">
        <w:rPr>
          <w:rFonts w:ascii="Arial" w:hAnsi="Arial" w:cs="Arial"/>
          <w:sz w:val="24"/>
          <w:szCs w:val="24"/>
        </w:rPr>
        <w:t xml:space="preserve">a)  </w:t>
      </w:r>
      <w:proofErr w:type="gramStart"/>
      <w:r w:rsidRPr="00FC3C16">
        <w:rPr>
          <w:rFonts w:ascii="Arial" w:hAnsi="Arial" w:cs="Arial"/>
          <w:sz w:val="24"/>
          <w:szCs w:val="24"/>
        </w:rPr>
        <w:t>pastoral</w:t>
      </w:r>
      <w:proofErr w:type="gramEnd"/>
      <w:r w:rsidRPr="00FC3C16">
        <w:rPr>
          <w:rFonts w:ascii="Arial" w:hAnsi="Arial" w:cs="Arial"/>
          <w:sz w:val="24"/>
          <w:szCs w:val="24"/>
        </w:rPr>
        <w:t xml:space="preserve"> care</w:t>
      </w:r>
    </w:p>
    <w:p w:rsidR="00FC3C16" w:rsidRPr="00FC3C16" w:rsidRDefault="00FC3C16" w:rsidP="00FC3C16">
      <w:pPr>
        <w:pStyle w:val="BodyText2"/>
        <w:ind w:left="720" w:firstLine="720"/>
        <w:rPr>
          <w:rFonts w:ascii="Arial" w:hAnsi="Arial" w:cs="Arial"/>
          <w:sz w:val="24"/>
          <w:szCs w:val="24"/>
        </w:rPr>
      </w:pPr>
      <w:r w:rsidRPr="00FC3C16">
        <w:rPr>
          <w:rFonts w:ascii="Arial" w:hAnsi="Arial" w:cs="Arial"/>
          <w:sz w:val="24"/>
          <w:szCs w:val="24"/>
        </w:rPr>
        <w:t xml:space="preserve">b)  </w:t>
      </w:r>
      <w:proofErr w:type="gramStart"/>
      <w:r w:rsidRPr="00FC3C16">
        <w:rPr>
          <w:rFonts w:ascii="Arial" w:hAnsi="Arial" w:cs="Arial"/>
          <w:sz w:val="24"/>
          <w:szCs w:val="24"/>
        </w:rPr>
        <w:t>social</w:t>
      </w:r>
      <w:proofErr w:type="gramEnd"/>
      <w:r w:rsidRPr="00FC3C16">
        <w:rPr>
          <w:rFonts w:ascii="Arial" w:hAnsi="Arial" w:cs="Arial"/>
          <w:sz w:val="24"/>
          <w:szCs w:val="24"/>
        </w:rPr>
        <w:t xml:space="preserve"> life and activities</w:t>
      </w:r>
    </w:p>
    <w:p w:rsidR="00FC3C16" w:rsidRPr="00FC3C16" w:rsidRDefault="00FC3C16" w:rsidP="00FC3C16">
      <w:pPr>
        <w:pStyle w:val="BodyText2"/>
        <w:ind w:left="720" w:firstLine="720"/>
        <w:rPr>
          <w:rFonts w:ascii="Arial" w:hAnsi="Arial" w:cs="Arial"/>
          <w:sz w:val="24"/>
          <w:szCs w:val="24"/>
        </w:rPr>
      </w:pPr>
      <w:proofErr w:type="gramStart"/>
      <w:r w:rsidRPr="00FC3C16">
        <w:rPr>
          <w:rFonts w:ascii="Arial" w:hAnsi="Arial" w:cs="Arial"/>
          <w:sz w:val="24"/>
          <w:szCs w:val="24"/>
        </w:rPr>
        <w:t>in</w:t>
      </w:r>
      <w:proofErr w:type="gramEnd"/>
      <w:r w:rsidRPr="00FC3C16">
        <w:rPr>
          <w:rFonts w:ascii="Arial" w:hAnsi="Arial" w:cs="Arial"/>
          <w:sz w:val="24"/>
          <w:szCs w:val="24"/>
        </w:rPr>
        <w:t xml:space="preserve"> your church community?</w:t>
      </w:r>
    </w:p>
    <w:p w:rsidR="00FC3C16" w:rsidRPr="00FC3C16" w:rsidRDefault="00FC3C16" w:rsidP="00FC3C16">
      <w:pPr>
        <w:pStyle w:val="BodyText2"/>
        <w:ind w:left="720" w:firstLine="720"/>
        <w:rPr>
          <w:rFonts w:ascii="Arial" w:hAnsi="Arial" w:cs="Arial"/>
          <w:sz w:val="24"/>
          <w:szCs w:val="24"/>
        </w:rPr>
      </w:pPr>
    </w:p>
    <w:p w:rsidR="00FC3C16" w:rsidRPr="00FC3C16" w:rsidRDefault="00FC3C16" w:rsidP="00C335FD">
      <w:pPr>
        <w:pStyle w:val="BodyText2"/>
        <w:ind w:left="720"/>
        <w:rPr>
          <w:rFonts w:ascii="Arial" w:hAnsi="Arial" w:cs="Arial"/>
          <w:sz w:val="24"/>
          <w:szCs w:val="24"/>
        </w:rPr>
      </w:pPr>
      <w:r w:rsidRPr="00FC3C16">
        <w:rPr>
          <w:rFonts w:ascii="Arial" w:hAnsi="Arial" w:cs="Arial"/>
          <w:sz w:val="24"/>
          <w:szCs w:val="24"/>
        </w:rPr>
        <w:t xml:space="preserve">If you had to score yourselves on the quality of pastoral care and </w:t>
      </w:r>
      <w:proofErr w:type="gramStart"/>
      <w:r w:rsidRPr="00FC3C16">
        <w:rPr>
          <w:rFonts w:ascii="Arial" w:hAnsi="Arial" w:cs="Arial"/>
          <w:sz w:val="24"/>
          <w:szCs w:val="24"/>
        </w:rPr>
        <w:t xml:space="preserve">social </w:t>
      </w:r>
      <w:r w:rsidR="00C335FD">
        <w:rPr>
          <w:rFonts w:ascii="Arial" w:hAnsi="Arial" w:cs="Arial"/>
          <w:sz w:val="24"/>
          <w:szCs w:val="24"/>
        </w:rPr>
        <w:t xml:space="preserve"> </w:t>
      </w:r>
      <w:r w:rsidRPr="00FC3C16">
        <w:rPr>
          <w:rFonts w:ascii="Arial" w:hAnsi="Arial" w:cs="Arial"/>
          <w:sz w:val="24"/>
          <w:szCs w:val="24"/>
        </w:rPr>
        <w:t>activities</w:t>
      </w:r>
      <w:proofErr w:type="gramEnd"/>
      <w:r w:rsidRPr="00FC3C16">
        <w:rPr>
          <w:rFonts w:ascii="Arial" w:hAnsi="Arial" w:cs="Arial"/>
          <w:sz w:val="24"/>
          <w:szCs w:val="24"/>
        </w:rPr>
        <w:t xml:space="preserve"> what would you give yourselves and why?</w:t>
      </w:r>
    </w:p>
    <w:p w:rsidR="00FC3C16" w:rsidRPr="00FC3C16" w:rsidRDefault="00FC3C16" w:rsidP="00FC3C16">
      <w:pPr>
        <w:pStyle w:val="BodyText2"/>
        <w:ind w:left="1440"/>
        <w:rPr>
          <w:rFonts w:ascii="Arial" w:hAnsi="Arial" w:cs="Arial"/>
          <w:sz w:val="24"/>
          <w:szCs w:val="24"/>
        </w:rPr>
      </w:pPr>
    </w:p>
    <w:p w:rsidR="00FC3C16" w:rsidRDefault="00FC3C16" w:rsidP="00C335FD">
      <w:pPr>
        <w:pStyle w:val="BodyText2"/>
        <w:rPr>
          <w:rFonts w:ascii="Arial" w:hAnsi="Arial" w:cs="Arial"/>
          <w:sz w:val="24"/>
          <w:szCs w:val="24"/>
        </w:rPr>
      </w:pPr>
      <w:r w:rsidRPr="00FC3C16">
        <w:rPr>
          <w:rFonts w:ascii="Arial" w:hAnsi="Arial" w:cs="Arial"/>
          <w:sz w:val="24"/>
          <w:szCs w:val="24"/>
        </w:rPr>
        <w:t>What do these statements mean for us in a situation where there may be fewer priests in the future?</w:t>
      </w:r>
    </w:p>
    <w:p w:rsidR="00C335FD" w:rsidRPr="00FC3C16" w:rsidRDefault="00C335FD" w:rsidP="00C335FD">
      <w:pPr>
        <w:pStyle w:val="BodyText2"/>
        <w:rPr>
          <w:rFonts w:ascii="Arial" w:hAnsi="Arial" w:cs="Arial"/>
          <w:sz w:val="24"/>
          <w:szCs w:val="24"/>
        </w:rPr>
      </w:pPr>
    </w:p>
    <w:p w:rsidR="00FC3C16" w:rsidRPr="00FC3C16" w:rsidRDefault="00FC3C16" w:rsidP="00FC3C16">
      <w:pPr>
        <w:ind w:left="720" w:firstLine="720"/>
        <w:rPr>
          <w:rFonts w:ascii="Arial" w:hAnsi="Arial" w:cs="Arial"/>
          <w:i/>
          <w:sz w:val="20"/>
        </w:rPr>
      </w:pPr>
    </w:p>
    <w:p w:rsidR="00193B39" w:rsidRPr="00FC3C16" w:rsidRDefault="00193B39" w:rsidP="00193B39">
      <w:pPr>
        <w:pStyle w:val="BodyText2"/>
        <w:rPr>
          <w:rFonts w:ascii="Arial" w:hAnsi="Arial" w:cs="Arial"/>
          <w:b/>
          <w:sz w:val="24"/>
          <w:szCs w:val="24"/>
        </w:rPr>
      </w:pPr>
      <w:r w:rsidRPr="00FC3C16">
        <w:rPr>
          <w:rFonts w:ascii="Arial" w:hAnsi="Arial" w:cs="Arial"/>
          <w:b/>
          <w:sz w:val="24"/>
          <w:szCs w:val="24"/>
          <w:u w:val="single"/>
        </w:rPr>
        <w:t>Social Committee</w:t>
      </w:r>
    </w:p>
    <w:p w:rsidR="00193B39" w:rsidRPr="00FC3C16" w:rsidRDefault="00193B39" w:rsidP="00193B39">
      <w:pPr>
        <w:pStyle w:val="BodyText2"/>
        <w:rPr>
          <w:rFonts w:ascii="Arial" w:hAnsi="Arial" w:cs="Arial"/>
          <w:sz w:val="24"/>
          <w:szCs w:val="24"/>
        </w:rPr>
      </w:pPr>
    </w:p>
    <w:p w:rsidR="00193B39" w:rsidRPr="00FC3C16" w:rsidRDefault="00193B39" w:rsidP="00193B39">
      <w:pPr>
        <w:pStyle w:val="BodyText2"/>
        <w:rPr>
          <w:rFonts w:ascii="Arial" w:hAnsi="Arial" w:cs="Arial"/>
          <w:sz w:val="24"/>
          <w:szCs w:val="24"/>
        </w:rPr>
      </w:pPr>
    </w:p>
    <w:p w:rsidR="00193B39" w:rsidRPr="00FC3C16" w:rsidRDefault="00193B39" w:rsidP="00193B39">
      <w:pPr>
        <w:pStyle w:val="BodyText2"/>
        <w:rPr>
          <w:rFonts w:ascii="Arial" w:hAnsi="Arial" w:cs="Arial"/>
          <w:sz w:val="24"/>
          <w:szCs w:val="24"/>
        </w:rPr>
      </w:pPr>
      <w:r w:rsidRPr="00FC3C16">
        <w:rPr>
          <w:rFonts w:ascii="Arial" w:hAnsi="Arial" w:cs="Arial"/>
          <w:sz w:val="24"/>
          <w:szCs w:val="24"/>
        </w:rPr>
        <w:t xml:space="preserve">If you are </w:t>
      </w:r>
      <w:r w:rsidR="00FC3C16">
        <w:rPr>
          <w:rFonts w:ascii="Arial" w:hAnsi="Arial" w:cs="Arial"/>
          <w:sz w:val="24"/>
          <w:szCs w:val="24"/>
        </w:rPr>
        <w:t xml:space="preserve">thinking of reviewing your parish social committee or </w:t>
      </w:r>
      <w:r w:rsidRPr="00FC3C16">
        <w:rPr>
          <w:rFonts w:ascii="Arial" w:hAnsi="Arial" w:cs="Arial"/>
          <w:sz w:val="24"/>
          <w:szCs w:val="24"/>
        </w:rPr>
        <w:t>planning to form a social committee</w:t>
      </w:r>
      <w:r w:rsidR="00FC3C16">
        <w:rPr>
          <w:rFonts w:ascii="Arial" w:hAnsi="Arial" w:cs="Arial"/>
          <w:sz w:val="24"/>
          <w:szCs w:val="24"/>
        </w:rPr>
        <w:t>, the following thoughts may help</w:t>
      </w:r>
      <w:r w:rsidRPr="00FC3C16">
        <w:rPr>
          <w:rFonts w:ascii="Arial" w:hAnsi="Arial" w:cs="Arial"/>
          <w:sz w:val="24"/>
          <w:szCs w:val="24"/>
        </w:rPr>
        <w:t>:-</w:t>
      </w:r>
    </w:p>
    <w:p w:rsidR="00193B39" w:rsidRPr="00FC3C16" w:rsidRDefault="00193B39" w:rsidP="00193B39">
      <w:pPr>
        <w:pStyle w:val="BodyText2"/>
        <w:rPr>
          <w:rFonts w:ascii="Arial" w:hAnsi="Arial" w:cs="Arial"/>
          <w:sz w:val="24"/>
          <w:szCs w:val="24"/>
        </w:rPr>
      </w:pPr>
    </w:p>
    <w:p w:rsidR="00193B39" w:rsidRPr="00FC3C16" w:rsidRDefault="00193B39" w:rsidP="00193B39">
      <w:pPr>
        <w:pStyle w:val="BodyText2"/>
        <w:rPr>
          <w:rFonts w:ascii="Arial" w:hAnsi="Arial" w:cs="Arial"/>
          <w:sz w:val="24"/>
          <w:szCs w:val="24"/>
        </w:rPr>
      </w:pPr>
      <w:r w:rsidRPr="00FC3C16">
        <w:rPr>
          <w:rFonts w:ascii="Arial" w:hAnsi="Arial" w:cs="Arial"/>
          <w:sz w:val="24"/>
          <w:szCs w:val="24"/>
        </w:rPr>
        <w:t>Make sure you have people who have:-</w:t>
      </w:r>
    </w:p>
    <w:p w:rsidR="00193B39" w:rsidRPr="00FC3C16" w:rsidRDefault="00193B39" w:rsidP="00193B39">
      <w:pPr>
        <w:pStyle w:val="BodyText2"/>
        <w:rPr>
          <w:rFonts w:ascii="Arial" w:hAnsi="Arial" w:cs="Arial"/>
          <w:sz w:val="24"/>
          <w:szCs w:val="24"/>
        </w:rPr>
      </w:pPr>
    </w:p>
    <w:p w:rsidR="00193B39" w:rsidRPr="00FC3C16" w:rsidRDefault="00193B39" w:rsidP="00193B39">
      <w:pPr>
        <w:pStyle w:val="BodyText2"/>
        <w:numPr>
          <w:ilvl w:val="0"/>
          <w:numId w:val="4"/>
        </w:numPr>
        <w:rPr>
          <w:rFonts w:ascii="Arial" w:hAnsi="Arial" w:cs="Arial"/>
          <w:sz w:val="24"/>
          <w:szCs w:val="24"/>
        </w:rPr>
      </w:pPr>
      <w:r w:rsidRPr="00FC3C16">
        <w:rPr>
          <w:rFonts w:ascii="Arial" w:hAnsi="Arial" w:cs="Arial"/>
          <w:sz w:val="24"/>
          <w:szCs w:val="24"/>
        </w:rPr>
        <w:t xml:space="preserve">the ability to communicate with </w:t>
      </w:r>
      <w:r w:rsidR="00FC3C16">
        <w:rPr>
          <w:rFonts w:ascii="Arial" w:hAnsi="Arial" w:cs="Arial"/>
          <w:sz w:val="24"/>
          <w:szCs w:val="24"/>
        </w:rPr>
        <w:t xml:space="preserve">the </w:t>
      </w:r>
      <w:r w:rsidRPr="00FC3C16">
        <w:rPr>
          <w:rFonts w:ascii="Arial" w:hAnsi="Arial" w:cs="Arial"/>
          <w:sz w:val="24"/>
          <w:szCs w:val="24"/>
        </w:rPr>
        <w:t>rest of parish in as many ways as possible</w:t>
      </w:r>
    </w:p>
    <w:p w:rsidR="00193B39" w:rsidRDefault="00193B39" w:rsidP="00FC3C16">
      <w:pPr>
        <w:pStyle w:val="BodyText2"/>
        <w:ind w:left="360" w:firstLine="45"/>
        <w:rPr>
          <w:rFonts w:ascii="Arial" w:hAnsi="Arial" w:cs="Arial"/>
          <w:sz w:val="24"/>
          <w:szCs w:val="24"/>
        </w:rPr>
      </w:pPr>
      <w:r w:rsidRPr="00FC3C16">
        <w:rPr>
          <w:rFonts w:ascii="Arial" w:hAnsi="Arial" w:cs="Arial"/>
          <w:sz w:val="24"/>
          <w:szCs w:val="24"/>
        </w:rPr>
        <w:t>(</w:t>
      </w:r>
      <w:r w:rsidR="00FC3C16" w:rsidRPr="00FC3C16">
        <w:rPr>
          <w:rFonts w:ascii="Arial" w:hAnsi="Arial" w:cs="Arial"/>
          <w:sz w:val="24"/>
          <w:szCs w:val="24"/>
        </w:rPr>
        <w:t>E.g.</w:t>
      </w:r>
      <w:r w:rsidRPr="00FC3C16">
        <w:rPr>
          <w:rFonts w:ascii="Arial" w:hAnsi="Arial" w:cs="Arial"/>
          <w:sz w:val="24"/>
          <w:szCs w:val="24"/>
        </w:rPr>
        <w:t xml:space="preserve"> Parish Pastoral Council, bulletin, leaflets, posters, school, magazine)</w:t>
      </w:r>
    </w:p>
    <w:p w:rsidR="00FC3C16" w:rsidRPr="00FC3C16" w:rsidRDefault="00FC3C16" w:rsidP="00FC3C16">
      <w:pPr>
        <w:pStyle w:val="BodyText2"/>
        <w:ind w:left="360" w:firstLine="45"/>
        <w:rPr>
          <w:rFonts w:ascii="Arial" w:hAnsi="Arial" w:cs="Arial"/>
          <w:sz w:val="24"/>
          <w:szCs w:val="24"/>
        </w:rPr>
      </w:pPr>
    </w:p>
    <w:p w:rsidR="00193B39" w:rsidRPr="00FC3C16" w:rsidRDefault="00193B39" w:rsidP="00193B39">
      <w:pPr>
        <w:pStyle w:val="BodyText2"/>
        <w:numPr>
          <w:ilvl w:val="0"/>
          <w:numId w:val="4"/>
        </w:numPr>
        <w:rPr>
          <w:rFonts w:ascii="Arial" w:hAnsi="Arial" w:cs="Arial"/>
          <w:sz w:val="24"/>
          <w:szCs w:val="24"/>
        </w:rPr>
      </w:pPr>
      <w:r w:rsidRPr="00FC3C16">
        <w:rPr>
          <w:rFonts w:ascii="Arial" w:hAnsi="Arial" w:cs="Arial"/>
          <w:sz w:val="24"/>
          <w:szCs w:val="24"/>
        </w:rPr>
        <w:t>the ability to listen to rest of the parish and respond appropriately</w:t>
      </w:r>
    </w:p>
    <w:p w:rsidR="00193B39" w:rsidRDefault="00193B39" w:rsidP="00193B39">
      <w:pPr>
        <w:pStyle w:val="BodyText2"/>
        <w:rPr>
          <w:rFonts w:ascii="Arial" w:hAnsi="Arial" w:cs="Arial"/>
          <w:sz w:val="24"/>
          <w:szCs w:val="24"/>
        </w:rPr>
      </w:pPr>
      <w:r w:rsidRPr="00FC3C16">
        <w:rPr>
          <w:rFonts w:ascii="Arial" w:hAnsi="Arial" w:cs="Arial"/>
          <w:sz w:val="24"/>
          <w:szCs w:val="24"/>
        </w:rPr>
        <w:t xml:space="preserve">      (</w:t>
      </w:r>
      <w:r w:rsidR="00FC3C16" w:rsidRPr="00FC3C16">
        <w:rPr>
          <w:rFonts w:ascii="Arial" w:hAnsi="Arial" w:cs="Arial"/>
          <w:sz w:val="24"/>
          <w:szCs w:val="24"/>
        </w:rPr>
        <w:t>What</w:t>
      </w:r>
      <w:r w:rsidRPr="00FC3C16">
        <w:rPr>
          <w:rFonts w:ascii="Arial" w:hAnsi="Arial" w:cs="Arial"/>
          <w:sz w:val="24"/>
          <w:szCs w:val="24"/>
        </w:rPr>
        <w:t xml:space="preserve"> do people really </w:t>
      </w:r>
      <w:r w:rsidRPr="00FC3C16">
        <w:rPr>
          <w:rFonts w:ascii="Arial" w:hAnsi="Arial" w:cs="Arial"/>
          <w:sz w:val="24"/>
          <w:szCs w:val="24"/>
          <w:u w:val="single"/>
        </w:rPr>
        <w:t>want</w:t>
      </w:r>
      <w:r w:rsidRPr="00FC3C16">
        <w:rPr>
          <w:rFonts w:ascii="Arial" w:hAnsi="Arial" w:cs="Arial"/>
          <w:sz w:val="24"/>
          <w:szCs w:val="24"/>
        </w:rPr>
        <w:t>?)</w:t>
      </w:r>
    </w:p>
    <w:p w:rsidR="00FC3C16" w:rsidRPr="00FC3C16" w:rsidRDefault="00FC3C16" w:rsidP="00193B39">
      <w:pPr>
        <w:pStyle w:val="BodyText2"/>
        <w:rPr>
          <w:rFonts w:ascii="Arial" w:hAnsi="Arial" w:cs="Arial"/>
          <w:sz w:val="24"/>
          <w:szCs w:val="24"/>
        </w:rPr>
      </w:pPr>
    </w:p>
    <w:p w:rsidR="00193B39" w:rsidRDefault="00193B39" w:rsidP="00193B39">
      <w:pPr>
        <w:pStyle w:val="BodyText2"/>
        <w:numPr>
          <w:ilvl w:val="0"/>
          <w:numId w:val="4"/>
        </w:numPr>
        <w:rPr>
          <w:rFonts w:ascii="Arial" w:hAnsi="Arial" w:cs="Arial"/>
          <w:sz w:val="24"/>
          <w:szCs w:val="24"/>
        </w:rPr>
      </w:pPr>
      <w:r w:rsidRPr="00FC3C16">
        <w:rPr>
          <w:rFonts w:ascii="Arial" w:hAnsi="Arial" w:cs="Arial"/>
          <w:sz w:val="24"/>
          <w:szCs w:val="24"/>
        </w:rPr>
        <w:t>good organisational skills</w:t>
      </w:r>
    </w:p>
    <w:p w:rsidR="00FC3C16" w:rsidRPr="00FC3C16" w:rsidRDefault="00FC3C16" w:rsidP="00FC3C16">
      <w:pPr>
        <w:pStyle w:val="BodyText2"/>
        <w:ind w:left="360"/>
        <w:rPr>
          <w:rFonts w:ascii="Arial" w:hAnsi="Arial" w:cs="Arial"/>
          <w:sz w:val="24"/>
          <w:szCs w:val="24"/>
        </w:rPr>
      </w:pPr>
    </w:p>
    <w:p w:rsidR="00193B39" w:rsidRDefault="00193B39" w:rsidP="00193B39">
      <w:pPr>
        <w:pStyle w:val="BodyText2"/>
        <w:numPr>
          <w:ilvl w:val="0"/>
          <w:numId w:val="4"/>
        </w:numPr>
        <w:rPr>
          <w:rFonts w:ascii="Arial" w:hAnsi="Arial" w:cs="Arial"/>
          <w:sz w:val="24"/>
          <w:szCs w:val="24"/>
        </w:rPr>
      </w:pPr>
      <w:r w:rsidRPr="00FC3C16">
        <w:rPr>
          <w:rFonts w:ascii="Arial" w:hAnsi="Arial" w:cs="Arial"/>
          <w:sz w:val="24"/>
          <w:szCs w:val="24"/>
        </w:rPr>
        <w:t>the ability to empower and enable others to be involved</w:t>
      </w:r>
    </w:p>
    <w:p w:rsidR="00FC3C16" w:rsidRPr="00FC3C16" w:rsidRDefault="00FC3C16" w:rsidP="00FC3C16">
      <w:pPr>
        <w:pStyle w:val="BodyText2"/>
        <w:rPr>
          <w:rFonts w:ascii="Arial" w:hAnsi="Arial" w:cs="Arial"/>
          <w:sz w:val="24"/>
          <w:szCs w:val="24"/>
        </w:rPr>
      </w:pPr>
    </w:p>
    <w:p w:rsidR="00193B39" w:rsidRDefault="00193B39" w:rsidP="00193B39">
      <w:pPr>
        <w:pStyle w:val="BodyText2"/>
        <w:numPr>
          <w:ilvl w:val="0"/>
          <w:numId w:val="4"/>
        </w:numPr>
        <w:rPr>
          <w:rFonts w:ascii="Arial" w:hAnsi="Arial" w:cs="Arial"/>
          <w:sz w:val="24"/>
          <w:szCs w:val="24"/>
        </w:rPr>
      </w:pPr>
      <w:r w:rsidRPr="00FC3C16">
        <w:rPr>
          <w:rFonts w:ascii="Arial" w:hAnsi="Arial" w:cs="Arial"/>
          <w:sz w:val="24"/>
          <w:szCs w:val="24"/>
        </w:rPr>
        <w:t>the ability to plan well in advance</w:t>
      </w:r>
    </w:p>
    <w:p w:rsidR="00FC3C16" w:rsidRPr="00FC3C16" w:rsidRDefault="00FC3C16" w:rsidP="00FC3C16">
      <w:pPr>
        <w:pStyle w:val="BodyText2"/>
        <w:rPr>
          <w:rFonts w:ascii="Arial" w:hAnsi="Arial" w:cs="Arial"/>
          <w:sz w:val="24"/>
          <w:szCs w:val="24"/>
        </w:rPr>
      </w:pPr>
    </w:p>
    <w:p w:rsidR="00193B39" w:rsidRDefault="00193B39" w:rsidP="00193B39">
      <w:pPr>
        <w:pStyle w:val="BodyText2"/>
        <w:numPr>
          <w:ilvl w:val="0"/>
          <w:numId w:val="4"/>
        </w:numPr>
        <w:rPr>
          <w:rFonts w:ascii="Arial" w:hAnsi="Arial" w:cs="Arial"/>
          <w:sz w:val="24"/>
          <w:szCs w:val="24"/>
        </w:rPr>
      </w:pPr>
      <w:r w:rsidRPr="00FC3C16">
        <w:rPr>
          <w:rFonts w:ascii="Arial" w:hAnsi="Arial" w:cs="Arial"/>
          <w:sz w:val="24"/>
          <w:szCs w:val="24"/>
        </w:rPr>
        <w:t>discernment to see the parish needs a range of different activities</w:t>
      </w:r>
    </w:p>
    <w:p w:rsidR="00FC3C16" w:rsidRPr="00FC3C16" w:rsidRDefault="00FC3C16" w:rsidP="00FC3C16">
      <w:pPr>
        <w:pStyle w:val="BodyText2"/>
        <w:rPr>
          <w:rFonts w:ascii="Arial" w:hAnsi="Arial" w:cs="Arial"/>
          <w:sz w:val="24"/>
          <w:szCs w:val="24"/>
        </w:rPr>
      </w:pPr>
    </w:p>
    <w:p w:rsidR="00193B39" w:rsidRDefault="00193B39" w:rsidP="00193B39">
      <w:pPr>
        <w:pStyle w:val="BodyText2"/>
        <w:numPr>
          <w:ilvl w:val="0"/>
          <w:numId w:val="4"/>
        </w:numPr>
        <w:rPr>
          <w:rFonts w:ascii="Arial" w:hAnsi="Arial" w:cs="Arial"/>
          <w:sz w:val="24"/>
          <w:szCs w:val="24"/>
        </w:rPr>
      </w:pPr>
      <w:r w:rsidRPr="00FC3C16">
        <w:rPr>
          <w:rFonts w:ascii="Arial" w:hAnsi="Arial" w:cs="Arial"/>
          <w:sz w:val="24"/>
          <w:szCs w:val="24"/>
        </w:rPr>
        <w:t>the ability to organise activities which cover the whole age range</w:t>
      </w:r>
    </w:p>
    <w:p w:rsidR="00FC3C16" w:rsidRPr="00FC3C16" w:rsidRDefault="00FC3C16" w:rsidP="00FC3C16">
      <w:pPr>
        <w:pStyle w:val="BodyText2"/>
        <w:rPr>
          <w:rFonts w:ascii="Arial" w:hAnsi="Arial" w:cs="Arial"/>
          <w:sz w:val="24"/>
          <w:szCs w:val="24"/>
        </w:rPr>
      </w:pPr>
    </w:p>
    <w:p w:rsidR="00DC6EA9" w:rsidRPr="00C73846" w:rsidRDefault="00C335FD" w:rsidP="00C73846">
      <w:pPr>
        <w:jc w:val="center"/>
        <w:rPr>
          <w:rFonts w:ascii="Arial" w:hAnsi="Arial" w:cs="Arial"/>
          <w:i/>
          <w:sz w:val="22"/>
          <w:szCs w:val="22"/>
        </w:rPr>
      </w:pPr>
      <w:bookmarkStart w:id="0" w:name="_GoBack"/>
      <w:bookmarkEnd w:id="0"/>
    </w:p>
    <w:sectPr w:rsidR="00DC6EA9" w:rsidRPr="00C73846" w:rsidSect="00566023">
      <w:pgSz w:w="8419" w:h="11906" w:orient="landscape"/>
      <w:pgMar w:top="907" w:right="964" w:bottom="907"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31D66"/>
    <w:multiLevelType w:val="singleLevel"/>
    <w:tmpl w:val="08090017"/>
    <w:lvl w:ilvl="0">
      <w:start w:val="1"/>
      <w:numFmt w:val="lowerLetter"/>
      <w:lvlText w:val="%1)"/>
      <w:lvlJc w:val="left"/>
      <w:pPr>
        <w:tabs>
          <w:tab w:val="num" w:pos="360"/>
        </w:tabs>
        <w:ind w:left="360" w:hanging="360"/>
      </w:pPr>
    </w:lvl>
  </w:abstractNum>
  <w:abstractNum w:abstractNumId="1">
    <w:nsid w:val="382B776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478E561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4FF116DF"/>
    <w:multiLevelType w:val="singleLevel"/>
    <w:tmpl w:val="08090017"/>
    <w:lvl w:ilvl="0">
      <w:start w:val="1"/>
      <w:numFmt w:val="lowerLetter"/>
      <w:lvlText w:val="%1)"/>
      <w:lvlJc w:val="left"/>
      <w:pPr>
        <w:tabs>
          <w:tab w:val="num" w:pos="360"/>
        </w:tabs>
        <w:ind w:left="360" w:hanging="36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defaultTabStop w:val="720"/>
  <w:characterSpacingControl w:val="doNotCompress"/>
  <w:printTwoOnOn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290"/>
    <w:rsid w:val="000417FC"/>
    <w:rsid w:val="00044DF2"/>
    <w:rsid w:val="00080111"/>
    <w:rsid w:val="000875FC"/>
    <w:rsid w:val="00193B39"/>
    <w:rsid w:val="003510B6"/>
    <w:rsid w:val="00415290"/>
    <w:rsid w:val="00422D64"/>
    <w:rsid w:val="004F7749"/>
    <w:rsid w:val="00566023"/>
    <w:rsid w:val="00737AFB"/>
    <w:rsid w:val="007F6E8A"/>
    <w:rsid w:val="00801ED0"/>
    <w:rsid w:val="0081649B"/>
    <w:rsid w:val="00834008"/>
    <w:rsid w:val="008600F4"/>
    <w:rsid w:val="008E4887"/>
    <w:rsid w:val="00995B4C"/>
    <w:rsid w:val="00A56E4B"/>
    <w:rsid w:val="00AC6C9B"/>
    <w:rsid w:val="00AF7763"/>
    <w:rsid w:val="00BB36CA"/>
    <w:rsid w:val="00C335FD"/>
    <w:rsid w:val="00C73846"/>
    <w:rsid w:val="00D72F4A"/>
    <w:rsid w:val="00D773A3"/>
    <w:rsid w:val="00DB2E8B"/>
    <w:rsid w:val="00DD2B06"/>
    <w:rsid w:val="00DE1D95"/>
    <w:rsid w:val="00E17BCF"/>
    <w:rsid w:val="00E6269F"/>
    <w:rsid w:val="00E636E9"/>
    <w:rsid w:val="00EA7265"/>
    <w:rsid w:val="00EC2205"/>
    <w:rsid w:val="00FC3C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69F"/>
    <w:pPr>
      <w:spacing w:after="0" w:line="240" w:lineRule="auto"/>
    </w:pPr>
    <w:rPr>
      <w:rFonts w:ascii="Times New Roman" w:eastAsia="Times New Roman" w:hAnsi="Times New Roman" w:cs="Times New Roman"/>
      <w:color w:val="000000"/>
      <w:sz w:val="24"/>
      <w:szCs w:val="20"/>
      <w:lang w:eastAsia="en-GB"/>
    </w:rPr>
  </w:style>
  <w:style w:type="paragraph" w:styleId="Heading5">
    <w:name w:val="heading 5"/>
    <w:basedOn w:val="Normal"/>
    <w:next w:val="Normal"/>
    <w:link w:val="Heading5Char"/>
    <w:qFormat/>
    <w:rsid w:val="00E6269F"/>
    <w:pPr>
      <w:keepNext/>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E6269F"/>
    <w:rPr>
      <w:rFonts w:ascii="Times New Roman" w:eastAsia="Times New Roman" w:hAnsi="Times New Roman" w:cs="Times New Roman"/>
      <w:b/>
      <w:color w:val="000000"/>
      <w:sz w:val="24"/>
      <w:szCs w:val="20"/>
      <w:lang w:eastAsia="en-GB"/>
    </w:rPr>
  </w:style>
  <w:style w:type="paragraph" w:styleId="ListParagraph">
    <w:name w:val="List Paragraph"/>
    <w:basedOn w:val="Normal"/>
    <w:uiPriority w:val="34"/>
    <w:qFormat/>
    <w:rsid w:val="008600F4"/>
    <w:pPr>
      <w:ind w:left="720"/>
      <w:contextualSpacing/>
    </w:pPr>
  </w:style>
  <w:style w:type="paragraph" w:styleId="BodyText2">
    <w:name w:val="Body Text 2"/>
    <w:basedOn w:val="Normal"/>
    <w:link w:val="BodyText2Char"/>
    <w:semiHidden/>
    <w:rsid w:val="00BB36CA"/>
    <w:rPr>
      <w:sz w:val="28"/>
    </w:rPr>
  </w:style>
  <w:style w:type="character" w:customStyle="1" w:styleId="BodyText2Char">
    <w:name w:val="Body Text 2 Char"/>
    <w:basedOn w:val="DefaultParagraphFont"/>
    <w:link w:val="BodyText2"/>
    <w:semiHidden/>
    <w:rsid w:val="00BB36CA"/>
    <w:rPr>
      <w:rFonts w:ascii="Times New Roman" w:eastAsia="Times New Roman" w:hAnsi="Times New Roman" w:cs="Times New Roman"/>
      <w:color w:val="000000"/>
      <w:sz w:val="28"/>
      <w:szCs w:val="20"/>
      <w:lang w:eastAsia="en-GB"/>
    </w:rPr>
  </w:style>
  <w:style w:type="paragraph" w:styleId="BodyText">
    <w:name w:val="Body Text"/>
    <w:basedOn w:val="Normal"/>
    <w:link w:val="BodyTextChar"/>
    <w:uiPriority w:val="99"/>
    <w:semiHidden/>
    <w:unhideWhenUsed/>
    <w:rsid w:val="00BB36CA"/>
    <w:pPr>
      <w:spacing w:after="120"/>
    </w:pPr>
  </w:style>
  <w:style w:type="character" w:customStyle="1" w:styleId="BodyTextChar">
    <w:name w:val="Body Text Char"/>
    <w:basedOn w:val="DefaultParagraphFont"/>
    <w:link w:val="BodyText"/>
    <w:uiPriority w:val="99"/>
    <w:semiHidden/>
    <w:rsid w:val="00BB36CA"/>
    <w:rPr>
      <w:rFonts w:ascii="Times New Roman" w:eastAsia="Times New Roman" w:hAnsi="Times New Roman" w:cs="Times New Roman"/>
      <w:color w:val="000000"/>
      <w:sz w:val="24"/>
      <w:szCs w:val="20"/>
      <w:lang w:eastAsia="en-GB"/>
    </w:rPr>
  </w:style>
  <w:style w:type="paragraph" w:styleId="BodyTextIndent">
    <w:name w:val="Body Text Indent"/>
    <w:basedOn w:val="Normal"/>
    <w:link w:val="BodyTextIndentChar"/>
    <w:uiPriority w:val="99"/>
    <w:semiHidden/>
    <w:unhideWhenUsed/>
    <w:rsid w:val="00FC3C16"/>
    <w:pPr>
      <w:spacing w:after="120"/>
      <w:ind w:left="283"/>
    </w:pPr>
  </w:style>
  <w:style w:type="character" w:customStyle="1" w:styleId="BodyTextIndentChar">
    <w:name w:val="Body Text Indent Char"/>
    <w:basedOn w:val="DefaultParagraphFont"/>
    <w:link w:val="BodyTextIndent"/>
    <w:uiPriority w:val="99"/>
    <w:semiHidden/>
    <w:rsid w:val="00FC3C16"/>
    <w:rPr>
      <w:rFonts w:ascii="Times New Roman" w:eastAsia="Times New Roman" w:hAnsi="Times New Roman" w:cs="Times New Roman"/>
      <w:color w:val="000000"/>
      <w:sz w:val="24"/>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69F"/>
    <w:pPr>
      <w:spacing w:after="0" w:line="240" w:lineRule="auto"/>
    </w:pPr>
    <w:rPr>
      <w:rFonts w:ascii="Times New Roman" w:eastAsia="Times New Roman" w:hAnsi="Times New Roman" w:cs="Times New Roman"/>
      <w:color w:val="000000"/>
      <w:sz w:val="24"/>
      <w:szCs w:val="20"/>
      <w:lang w:eastAsia="en-GB"/>
    </w:rPr>
  </w:style>
  <w:style w:type="paragraph" w:styleId="Heading5">
    <w:name w:val="heading 5"/>
    <w:basedOn w:val="Normal"/>
    <w:next w:val="Normal"/>
    <w:link w:val="Heading5Char"/>
    <w:qFormat/>
    <w:rsid w:val="00E6269F"/>
    <w:pPr>
      <w:keepNext/>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E6269F"/>
    <w:rPr>
      <w:rFonts w:ascii="Times New Roman" w:eastAsia="Times New Roman" w:hAnsi="Times New Roman" w:cs="Times New Roman"/>
      <w:b/>
      <w:color w:val="000000"/>
      <w:sz w:val="24"/>
      <w:szCs w:val="20"/>
      <w:lang w:eastAsia="en-GB"/>
    </w:rPr>
  </w:style>
  <w:style w:type="paragraph" w:styleId="ListParagraph">
    <w:name w:val="List Paragraph"/>
    <w:basedOn w:val="Normal"/>
    <w:uiPriority w:val="34"/>
    <w:qFormat/>
    <w:rsid w:val="008600F4"/>
    <w:pPr>
      <w:ind w:left="720"/>
      <w:contextualSpacing/>
    </w:pPr>
  </w:style>
  <w:style w:type="paragraph" w:styleId="BodyText2">
    <w:name w:val="Body Text 2"/>
    <w:basedOn w:val="Normal"/>
    <w:link w:val="BodyText2Char"/>
    <w:semiHidden/>
    <w:rsid w:val="00BB36CA"/>
    <w:rPr>
      <w:sz w:val="28"/>
    </w:rPr>
  </w:style>
  <w:style w:type="character" w:customStyle="1" w:styleId="BodyText2Char">
    <w:name w:val="Body Text 2 Char"/>
    <w:basedOn w:val="DefaultParagraphFont"/>
    <w:link w:val="BodyText2"/>
    <w:semiHidden/>
    <w:rsid w:val="00BB36CA"/>
    <w:rPr>
      <w:rFonts w:ascii="Times New Roman" w:eastAsia="Times New Roman" w:hAnsi="Times New Roman" w:cs="Times New Roman"/>
      <w:color w:val="000000"/>
      <w:sz w:val="28"/>
      <w:szCs w:val="20"/>
      <w:lang w:eastAsia="en-GB"/>
    </w:rPr>
  </w:style>
  <w:style w:type="paragraph" w:styleId="BodyText">
    <w:name w:val="Body Text"/>
    <w:basedOn w:val="Normal"/>
    <w:link w:val="BodyTextChar"/>
    <w:uiPriority w:val="99"/>
    <w:semiHidden/>
    <w:unhideWhenUsed/>
    <w:rsid w:val="00BB36CA"/>
    <w:pPr>
      <w:spacing w:after="120"/>
    </w:pPr>
  </w:style>
  <w:style w:type="character" w:customStyle="1" w:styleId="BodyTextChar">
    <w:name w:val="Body Text Char"/>
    <w:basedOn w:val="DefaultParagraphFont"/>
    <w:link w:val="BodyText"/>
    <w:uiPriority w:val="99"/>
    <w:semiHidden/>
    <w:rsid w:val="00BB36CA"/>
    <w:rPr>
      <w:rFonts w:ascii="Times New Roman" w:eastAsia="Times New Roman" w:hAnsi="Times New Roman" w:cs="Times New Roman"/>
      <w:color w:val="000000"/>
      <w:sz w:val="24"/>
      <w:szCs w:val="20"/>
      <w:lang w:eastAsia="en-GB"/>
    </w:rPr>
  </w:style>
  <w:style w:type="paragraph" w:styleId="BodyTextIndent">
    <w:name w:val="Body Text Indent"/>
    <w:basedOn w:val="Normal"/>
    <w:link w:val="BodyTextIndentChar"/>
    <w:uiPriority w:val="99"/>
    <w:semiHidden/>
    <w:unhideWhenUsed/>
    <w:rsid w:val="00FC3C16"/>
    <w:pPr>
      <w:spacing w:after="120"/>
      <w:ind w:left="283"/>
    </w:pPr>
  </w:style>
  <w:style w:type="character" w:customStyle="1" w:styleId="BodyTextIndentChar">
    <w:name w:val="Body Text Indent Char"/>
    <w:basedOn w:val="DefaultParagraphFont"/>
    <w:link w:val="BodyTextIndent"/>
    <w:uiPriority w:val="99"/>
    <w:semiHidden/>
    <w:rsid w:val="00FC3C16"/>
    <w:rPr>
      <w:rFonts w:ascii="Times New Roman" w:eastAsia="Times New Roman" w:hAnsi="Times New Roman" w:cs="Times New Roman"/>
      <w:color w:val="000000"/>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91234">
      <w:bodyDiv w:val="1"/>
      <w:marLeft w:val="0"/>
      <w:marRight w:val="0"/>
      <w:marTop w:val="0"/>
      <w:marBottom w:val="0"/>
      <w:divBdr>
        <w:top w:val="none" w:sz="0" w:space="0" w:color="auto"/>
        <w:left w:val="none" w:sz="0" w:space="0" w:color="auto"/>
        <w:bottom w:val="none" w:sz="0" w:space="0" w:color="auto"/>
        <w:right w:val="none" w:sz="0" w:space="0" w:color="auto"/>
      </w:divBdr>
    </w:div>
    <w:div w:id="512695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A18278-D85D-4E1B-BD06-B636D40E3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533</Words>
  <Characters>3040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dc:creator>
  <cp:lastModifiedBy>Frank</cp:lastModifiedBy>
  <cp:revision>4</cp:revision>
  <cp:lastPrinted>2012-04-19T10:38:00Z</cp:lastPrinted>
  <dcterms:created xsi:type="dcterms:W3CDTF">2012-07-09T06:59:00Z</dcterms:created>
  <dcterms:modified xsi:type="dcterms:W3CDTF">2012-07-10T18:03:00Z</dcterms:modified>
</cp:coreProperties>
</file>